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2E152CA1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2D02B9">
        <w:rPr>
          <w:rFonts w:cs="Arial"/>
          <w:b/>
          <w:sz w:val="22"/>
          <w:lang w:val="en-US"/>
        </w:rPr>
        <w:t>12</w:t>
      </w:r>
      <w:r w:rsidR="0013348E">
        <w:rPr>
          <w:rFonts w:cs="Arial"/>
          <w:b/>
          <w:sz w:val="22"/>
          <w:lang w:val="en-US"/>
        </w:rPr>
        <w:t>5</w:t>
      </w:r>
      <w:r w:rsidR="00154F7E">
        <w:rPr>
          <w:rFonts w:cs="Arial"/>
          <w:b/>
          <w:sz w:val="22"/>
          <w:lang w:val="en-US"/>
        </w:rPr>
        <w:t>bis</w:t>
      </w:r>
      <w:r>
        <w:rPr>
          <w:rFonts w:cs="Arial"/>
          <w:b/>
          <w:i/>
          <w:sz w:val="22"/>
          <w:lang w:val="en-US"/>
        </w:rPr>
        <w:tab/>
      </w:r>
      <w:bookmarkStart w:id="4" w:name="_GoBack"/>
      <w:r w:rsidR="00CC56E9" w:rsidRPr="00CC56E9">
        <w:rPr>
          <w:rFonts w:cs="Arial"/>
          <w:b/>
          <w:i/>
          <w:sz w:val="22"/>
          <w:lang w:val="en-US"/>
        </w:rPr>
        <w:t>R2-2402212</w:t>
      </w:r>
      <w:bookmarkEnd w:id="4"/>
    </w:p>
    <w:p w14:paraId="3F17F203" w14:textId="3F2F80F0" w:rsidR="00FB3C9D" w:rsidRDefault="00154F7E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Changsha</w:t>
      </w:r>
      <w:r w:rsidR="003D1DDD">
        <w:rPr>
          <w:rFonts w:cs="Arial"/>
          <w:b/>
          <w:sz w:val="22"/>
          <w:lang w:val="en-US"/>
        </w:rPr>
        <w:t>,</w:t>
      </w:r>
      <w:r w:rsidR="006E66CE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China</w:t>
      </w:r>
      <w:r w:rsidR="006E66CE">
        <w:rPr>
          <w:rFonts w:cs="Arial"/>
          <w:b/>
          <w:sz w:val="22"/>
          <w:lang w:val="en-US"/>
        </w:rPr>
        <w:t>,</w:t>
      </w:r>
      <w:r w:rsidR="003D1DDD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April</w:t>
      </w:r>
      <w:r w:rsidR="00400034">
        <w:rPr>
          <w:rFonts w:cs="Arial"/>
          <w:b/>
          <w:sz w:val="22"/>
          <w:lang w:val="en-US"/>
        </w:rPr>
        <w:t xml:space="preserve"> </w:t>
      </w:r>
      <w:r w:rsidR="003D1DDD">
        <w:rPr>
          <w:rFonts w:cs="Arial"/>
          <w:b/>
          <w:sz w:val="22"/>
          <w:lang w:val="en-US"/>
        </w:rPr>
        <w:t>202</w:t>
      </w:r>
      <w:r w:rsidR="0013348E">
        <w:rPr>
          <w:rFonts w:cs="Arial"/>
          <w:b/>
          <w:sz w:val="22"/>
          <w:lang w:val="en-US"/>
        </w:rPr>
        <w:t>4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C2052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029170E8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C56E9">
        <w:rPr>
          <w:sz w:val="22"/>
        </w:rPr>
        <w:t>8</w:t>
      </w:r>
      <w:r w:rsidR="00154F7E">
        <w:rPr>
          <w:sz w:val="22"/>
        </w:rPr>
        <w:t>.</w:t>
      </w:r>
      <w:r w:rsidR="00CC56E9">
        <w:rPr>
          <w:sz w:val="22"/>
        </w:rPr>
        <w:t>7</w:t>
      </w:r>
      <w:r w:rsidR="00154F7E">
        <w:rPr>
          <w:sz w:val="22"/>
        </w:rPr>
        <w:t>.</w:t>
      </w:r>
      <w:r w:rsidR="00CC56E9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CCCB5D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154F7E">
        <w:rPr>
          <w:sz w:val="22"/>
        </w:rPr>
        <w:t>RLC re-transmission related enhancements</w:t>
      </w:r>
      <w:r>
        <w:rPr>
          <w:sz w:val="22"/>
        </w:rPr>
        <w:t xml:space="preserve"> 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5" w:name="_Ref488331639"/>
      <w:bookmarkStart w:id="6" w:name="_Toc131757144"/>
      <w:r>
        <w:t>Introduction</w:t>
      </w:r>
      <w:bookmarkStart w:id="7" w:name="_Ref178064866"/>
      <w:bookmarkEnd w:id="5"/>
      <w:bookmarkEnd w:id="6"/>
    </w:p>
    <w:p w14:paraId="44D5DC77" w14:textId="7DD5DF3F" w:rsidR="00041594" w:rsidRDefault="003D1DDD" w:rsidP="00E54656">
      <w:pPr>
        <w:rPr>
          <w:lang w:eastAsia="ko-KR"/>
        </w:rPr>
      </w:pPr>
      <w:r>
        <w:rPr>
          <w:lang w:eastAsia="ko-KR"/>
        </w:rPr>
        <w:t xml:space="preserve">This paper will discuss </w:t>
      </w:r>
      <w:r w:rsidR="00E31D0E">
        <w:rPr>
          <w:lang w:eastAsia="ko-KR"/>
        </w:rPr>
        <w:t>the</w:t>
      </w:r>
      <w:bookmarkEnd w:id="7"/>
      <w:r w:rsidR="00154F7E">
        <w:rPr>
          <w:lang w:eastAsia="ko-KR"/>
        </w:rPr>
        <w:t xml:space="preserve"> following objective on user plane enhancements</w:t>
      </w:r>
      <w:r w:rsidR="00C76D2A">
        <w:rPr>
          <w:lang w:eastAsia="ko-KR"/>
        </w:rPr>
        <w:t>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6D2A" w14:paraId="060D60B3" w14:textId="77777777" w:rsidTr="00C76D2A">
        <w:tc>
          <w:tcPr>
            <w:tcW w:w="9629" w:type="dxa"/>
          </w:tcPr>
          <w:p w14:paraId="02AA912F" w14:textId="77777777" w:rsidR="00154F7E" w:rsidRPr="00D004F0" w:rsidRDefault="00154F7E" w:rsidP="00154F7E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  <w:textAlignment w:val="baseline"/>
              <w:rPr>
                <w:sz w:val="18"/>
              </w:rPr>
            </w:pPr>
            <w:r w:rsidRPr="00D004F0">
              <w:rPr>
                <w:sz w:val="18"/>
                <w:szCs w:val="18"/>
              </w:rPr>
              <w:t>Specify the following user plane enhancements [RAN2]</w:t>
            </w:r>
          </w:p>
          <w:p w14:paraId="4B5B3BAE" w14:textId="35BF61D8" w:rsidR="00C76D2A" w:rsidRPr="00154F7E" w:rsidRDefault="00154F7E" w:rsidP="00C76D2A">
            <w:pPr>
              <w:numPr>
                <w:ilvl w:val="1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  <w:textAlignment w:val="baseline"/>
              <w:rPr>
                <w:sz w:val="18"/>
              </w:rPr>
            </w:pPr>
            <w:r w:rsidRPr="00D004F0">
              <w:rPr>
                <w:iCs/>
                <w:sz w:val="18"/>
                <w:szCs w:val="18"/>
              </w:rPr>
              <w:t xml:space="preserve">RLC re-transmission related enhancements for operation of RLC Acknowledged Mode (AM) with small packet delay budget. </w:t>
            </w:r>
          </w:p>
        </w:tc>
      </w:tr>
    </w:tbl>
    <w:p w14:paraId="2F9886EA" w14:textId="77777777" w:rsidR="00C76D2A" w:rsidRPr="00C76D2A" w:rsidRDefault="00C76D2A" w:rsidP="00E54656">
      <w:pPr>
        <w:rPr>
          <w:rFonts w:eastAsia="Batang"/>
          <w:lang w:eastAsia="ko-KR"/>
        </w:rPr>
      </w:pPr>
    </w:p>
    <w:p w14:paraId="334886F6" w14:textId="48B09124" w:rsidR="0073288F" w:rsidRDefault="0049681A" w:rsidP="0073288F">
      <w:pPr>
        <w:pStyle w:val="1"/>
      </w:pPr>
      <w:bookmarkStart w:id="8" w:name="_Toc131757145"/>
      <w:r>
        <w:rPr>
          <w:rFonts w:hint="eastAsia"/>
        </w:rPr>
        <w:t>D</w:t>
      </w:r>
      <w:r>
        <w:t>iscussion</w:t>
      </w:r>
      <w:bookmarkEnd w:id="8"/>
      <w:r w:rsidR="0073288F">
        <w:t xml:space="preserve"> </w:t>
      </w:r>
    </w:p>
    <w:p w14:paraId="602E3549" w14:textId="6C938869" w:rsidR="005E3C1B" w:rsidRDefault="00BD3161" w:rsidP="00BA2588">
      <w:pPr>
        <w:spacing w:before="120"/>
      </w:pPr>
      <w:r w:rsidRPr="00BD3161">
        <w:t>An RLC entity can be configured to perform data transfer in Transparent Mode (TM), Unacknowledged Mode (UM)</w:t>
      </w:r>
      <w:r w:rsidR="00CC56E9">
        <w:t>,</w:t>
      </w:r>
      <w:r w:rsidRPr="00BD3161">
        <w:t xml:space="preserve"> or Acknowledged Mode (AM).</w:t>
      </w:r>
      <w:r w:rsidR="00A9103C">
        <w:t xml:space="preserve"> Among the </w:t>
      </w:r>
      <w:r w:rsidR="00594119">
        <w:t>three</w:t>
      </w:r>
      <w:r w:rsidR="00A9103C">
        <w:t xml:space="preserve"> RLC modes, AM Mode </w:t>
      </w:r>
      <w:r w:rsidR="00686179">
        <w:t xml:space="preserve">provides reliable transmissions by ARQ-based retransmission. </w:t>
      </w:r>
    </w:p>
    <w:p w14:paraId="13B898EF" w14:textId="59B476E5" w:rsidR="00E824C2" w:rsidRDefault="00686179" w:rsidP="00BA2588">
      <w:pPr>
        <w:spacing w:before="120"/>
      </w:pPr>
      <w:r>
        <w:t xml:space="preserve">For XR, there </w:t>
      </w:r>
      <w:r w:rsidR="005E3C1B">
        <w:t>may be</w:t>
      </w:r>
      <w:r>
        <w:t xml:space="preserve"> data with small packet delay budget </w:t>
      </w:r>
      <w:r w:rsidR="00CC56E9">
        <w:t xml:space="preserve">that </w:t>
      </w:r>
      <w:r>
        <w:t xml:space="preserve">requires high reliability </w:t>
      </w:r>
      <w:r w:rsidR="00CC56E9">
        <w:t xml:space="preserve">and </w:t>
      </w:r>
      <w:r>
        <w:t>thus should be transmitted via RLC AM Mode</w:t>
      </w:r>
      <w:r w:rsidR="00594119">
        <w:t xml:space="preserve">. Considering the small packet delay budget and </w:t>
      </w:r>
      <w:r w:rsidR="00CC56E9">
        <w:t>high-reliability</w:t>
      </w:r>
      <w:r w:rsidR="00594119">
        <w:t xml:space="preserve"> requirement, there is an interest in RLC </w:t>
      </w:r>
      <w:r w:rsidR="00594119" w:rsidRPr="00594119">
        <w:t>re-transmission related enhancements for operation of RLC Acknowledged Mode</w:t>
      </w:r>
      <w:r w:rsidR="00594119">
        <w:t>. With both delay and reliability requirements, the enhancements can be divided into the following two directions:</w:t>
      </w:r>
    </w:p>
    <w:p w14:paraId="7452DD28" w14:textId="63EADC9D" w:rsidR="00594119" w:rsidRDefault="00C04CC0" w:rsidP="00594119">
      <w:pPr>
        <w:pStyle w:val="aff4"/>
        <w:numPr>
          <w:ilvl w:val="0"/>
          <w:numId w:val="36"/>
        </w:numPr>
        <w:spacing w:before="120"/>
      </w:pPr>
      <w:r>
        <w:t xml:space="preserve">Enhancement on faster retransmission </w:t>
      </w:r>
      <w:r w:rsidR="00637327">
        <w:t xml:space="preserve">or </w:t>
      </w:r>
      <w:r>
        <w:t xml:space="preserve">feedback since the concern on </w:t>
      </w:r>
      <w:r w:rsidR="00B43898" w:rsidRPr="00B43898">
        <w:t>RLC-AM feedback or retransmission triggering mechanisms are not well adapted for short packet delay budgets applicable to XR traffic</w:t>
      </w:r>
      <w:r>
        <w:t>;</w:t>
      </w:r>
    </w:p>
    <w:p w14:paraId="564551D1" w14:textId="729687C2" w:rsidR="00594119" w:rsidRDefault="00C04CC0" w:rsidP="00594119">
      <w:pPr>
        <w:pStyle w:val="aff4"/>
        <w:numPr>
          <w:ilvl w:val="0"/>
          <w:numId w:val="36"/>
        </w:numPr>
        <w:spacing w:before="120"/>
      </w:pPr>
      <w:r>
        <w:t>Enhancement on old data discard, t</w:t>
      </w:r>
      <w:r w:rsidR="00594119">
        <w:t>o save the useless retransmissions that cannot meet the delay budget requirement.</w:t>
      </w:r>
    </w:p>
    <w:p w14:paraId="57C1E2B9" w14:textId="7B421E02" w:rsidR="00C04CC0" w:rsidRDefault="00594119" w:rsidP="0069315B">
      <w:pPr>
        <w:spacing w:before="120"/>
      </w:pPr>
      <w:r>
        <w:rPr>
          <w:rFonts w:hint="eastAsia"/>
        </w:rPr>
        <w:t>F</w:t>
      </w:r>
      <w:r>
        <w:t xml:space="preserve">or the first direction, </w:t>
      </w:r>
      <w:r w:rsidR="00C04CC0">
        <w:t>currently</w:t>
      </w:r>
      <w:r w:rsidR="00CC56E9">
        <w:t>,</w:t>
      </w:r>
      <w:r w:rsidR="00C04CC0">
        <w:t xml:space="preserve"> for retransmission, it </w:t>
      </w:r>
      <w:r w:rsidR="0069315B">
        <w:t>will</w:t>
      </w:r>
      <w:r w:rsidR="00C04CC0">
        <w:t xml:space="preserve"> </w:t>
      </w:r>
      <w:r w:rsidR="0069315B">
        <w:t xml:space="preserve">be </w:t>
      </w:r>
      <w:r w:rsidR="00C04CC0">
        <w:t>triggered if the negative acknowledgement is received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4CC0" w14:paraId="7F606C12" w14:textId="77777777" w:rsidTr="00C04CC0">
        <w:tc>
          <w:tcPr>
            <w:tcW w:w="9629" w:type="dxa"/>
          </w:tcPr>
          <w:p w14:paraId="43EA66CE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bCs/>
                <w:szCs w:val="20"/>
                <w:lang w:eastAsia="ko-KR"/>
              </w:rPr>
            </w:pPr>
            <w:r w:rsidRPr="0069315B">
              <w:rPr>
                <w:rFonts w:ascii="Times New Roman" w:hAnsi="Times New Roman"/>
                <w:bCs/>
                <w:szCs w:val="20"/>
                <w:highlight w:val="yellow"/>
                <w:lang w:eastAsia="ko-KR"/>
              </w:rPr>
              <w:t>When receiving a negative acknowledgement</w:t>
            </w:r>
            <w:r w:rsidRPr="0069315B">
              <w:rPr>
                <w:rFonts w:ascii="Times New Roman" w:hAnsi="Times New Roman"/>
                <w:bCs/>
                <w:szCs w:val="20"/>
                <w:lang w:eastAsia="ko-KR"/>
              </w:rPr>
              <w:t xml:space="preserve"> for an RLC SDU or an RLC SDU segment by a STATUS PDU from its peer AM RLC entity, the transmitting side of the AM RLC entity shall:</w:t>
            </w:r>
          </w:p>
          <w:p w14:paraId="1276C27B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bCs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 xml:space="preserve">if the SN of the corresponding RLC SDU falls within the </w:t>
            </w:r>
            <w:r w:rsidRPr="0069315B">
              <w:rPr>
                <w:rFonts w:ascii="Times New Roman" w:hAnsi="Times New Roman"/>
                <w:szCs w:val="20"/>
                <w:lang w:eastAsia="ko-KR"/>
              </w:rPr>
              <w:t xml:space="preserve">range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TX_Next_Ack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&lt;= SN &lt; = the highest SN of the AMD PDU among the AMD PDUs submitted to lower layer:</w:t>
            </w:r>
          </w:p>
          <w:p w14:paraId="390491F6" w14:textId="027019D5" w:rsidR="00C04CC0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MS Mincho" w:hAnsi="Times New Roman"/>
                <w:bCs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consider the RLC SDU or the RLC SDU segment for which a negative acknowledgement was received for retransmission.</w:t>
            </w:r>
          </w:p>
        </w:tc>
      </w:tr>
    </w:tbl>
    <w:p w14:paraId="2D4241B2" w14:textId="04C0DD03" w:rsidR="005A31B9" w:rsidRDefault="00775729" w:rsidP="00594119">
      <w:pPr>
        <w:spacing w:before="120"/>
      </w:pPr>
      <w:r>
        <w:t>This</w:t>
      </w:r>
      <w:r w:rsidR="005A31B9">
        <w:t xml:space="preserve"> means faster retransmission can be achieved by either </w:t>
      </w:r>
      <w:r>
        <w:t xml:space="preserve">a </w:t>
      </w:r>
      <w:r w:rsidR="005A31B9">
        <w:t>faster STATUS report or retransmission without feedback (i.e., blind retransmission).</w:t>
      </w:r>
    </w:p>
    <w:p w14:paraId="1E972E7D" w14:textId="75EB7422" w:rsidR="005A31B9" w:rsidRDefault="005A31B9" w:rsidP="005A31B9">
      <w:pPr>
        <w:spacing w:before="120"/>
      </w:pPr>
      <w:r>
        <w:t xml:space="preserve">For the retransmission without feedback, it is </w:t>
      </w:r>
      <w:r w:rsidR="00151826">
        <w:t>to further increase the</w:t>
      </w:r>
      <w:r w:rsidR="00151826" w:rsidRPr="00151826">
        <w:t xml:space="preserve"> redundancy</w:t>
      </w:r>
      <w:r w:rsidR="00151826">
        <w:t xml:space="preserve"> for reliable transmission. However, </w:t>
      </w:r>
      <w:r>
        <w:t>RLC AM is not the only solution for reliable transmission, there are PDCP duplication and HARQ re-transmissions can be used to secure reliable transmission.</w:t>
      </w:r>
    </w:p>
    <w:p w14:paraId="28DF3692" w14:textId="77777777" w:rsidR="005A31B9" w:rsidRDefault="005A31B9" w:rsidP="005A31B9">
      <w:pPr>
        <w:pStyle w:val="Observation"/>
        <w:spacing w:before="120"/>
      </w:pPr>
      <w:bookmarkStart w:id="9" w:name="_Toc162946921"/>
      <w:r>
        <w:lastRenderedPageBreak/>
        <w:t xml:space="preserve">On top of RLC AM retransmission, </w:t>
      </w:r>
      <w:r w:rsidRPr="001933B5">
        <w:t>PDCP duplication and HARQ re-transmissions</w:t>
      </w:r>
      <w:r>
        <w:t xml:space="preserve"> can be used to further secure the reliable transmission.</w:t>
      </w:r>
      <w:bookmarkEnd w:id="9"/>
    </w:p>
    <w:p w14:paraId="163D4B9E" w14:textId="575E5E32" w:rsidR="005A31B9" w:rsidRPr="001933B5" w:rsidRDefault="005A31B9" w:rsidP="005A31B9">
      <w:proofErr w:type="gramStart"/>
      <w:r>
        <w:t>So</w:t>
      </w:r>
      <w:proofErr w:type="gramEnd"/>
      <w:r>
        <w:t xml:space="preserve"> whether further </w:t>
      </w:r>
      <w:r w:rsidR="00775729">
        <w:t>increase</w:t>
      </w:r>
      <w:r>
        <w:t xml:space="preserve"> of RLC AM</w:t>
      </w:r>
      <w:r w:rsidR="00151826">
        <w:t xml:space="preserve"> blind</w:t>
      </w:r>
      <w:r>
        <w:t xml:space="preserve"> retransmission has </w:t>
      </w:r>
      <w:r w:rsidR="00775729">
        <w:t>benefits</w:t>
      </w:r>
      <w:r>
        <w:t xml:space="preserve"> is not justified especially considering in a congestion system, the further </w:t>
      </w:r>
      <w:r w:rsidR="00775729">
        <w:t>increase</w:t>
      </w:r>
      <w:r>
        <w:t xml:space="preserve"> of RLC AM retransmissions makes the congestion even worse.</w:t>
      </w:r>
    </w:p>
    <w:p w14:paraId="2AFA41C1" w14:textId="78D8214B" w:rsidR="005A31B9" w:rsidRPr="005A31B9" w:rsidRDefault="005A31B9" w:rsidP="00151826">
      <w:pPr>
        <w:pStyle w:val="Proposal"/>
      </w:pPr>
      <w:bookmarkStart w:id="10" w:name="_Toc162946927"/>
      <w:r>
        <w:t xml:space="preserve">RAN2 </w:t>
      </w:r>
      <w:r w:rsidR="00151826">
        <w:t xml:space="preserve">to discuss </w:t>
      </w:r>
      <w:r>
        <w:t xml:space="preserve">not </w:t>
      </w:r>
      <w:r w:rsidR="00151826">
        <w:t>to support the</w:t>
      </w:r>
      <w:r>
        <w:t xml:space="preserve"> enhancement </w:t>
      </w:r>
      <w:r w:rsidRPr="001933B5">
        <w:t xml:space="preserve">of </w:t>
      </w:r>
      <w:r>
        <w:t xml:space="preserve">RLC AM </w:t>
      </w:r>
      <w:r w:rsidRPr="001933B5">
        <w:t>re-transmissions without feedback</w:t>
      </w:r>
      <w:r>
        <w:t xml:space="preserve"> before the benefit is fully justified.</w:t>
      </w:r>
      <w:bookmarkEnd w:id="10"/>
    </w:p>
    <w:p w14:paraId="596C219B" w14:textId="23BC4C67" w:rsidR="00C04CC0" w:rsidRDefault="00775729" w:rsidP="00594119">
      <w:pPr>
        <w:spacing w:before="120"/>
      </w:pPr>
      <w:r>
        <w:t>For</w:t>
      </w:r>
      <w:r w:rsidR="0069315B">
        <w:t xml:space="preserve"> the </w:t>
      </w:r>
      <w:bookmarkStart w:id="11" w:name="_Hlk161244195"/>
      <w:r w:rsidR="005A31B9">
        <w:t xml:space="preserve">faster </w:t>
      </w:r>
      <w:r w:rsidR="00913D2E">
        <w:t>STATUS</w:t>
      </w:r>
      <w:r w:rsidR="0069315B">
        <w:t xml:space="preserve"> report</w:t>
      </w:r>
      <w:bookmarkEnd w:id="11"/>
      <w:r w:rsidR="0069315B">
        <w:t xml:space="preserve"> (i.e., feedback), </w:t>
      </w:r>
      <w:r w:rsidR="005A31B9">
        <w:t>currently</w:t>
      </w:r>
      <w:r>
        <w:t>,</w:t>
      </w:r>
      <w:r w:rsidR="005A31B9">
        <w:t xml:space="preserve"> the STATUS report</w:t>
      </w:r>
      <w:r w:rsidR="0069315B">
        <w:t xml:space="preserve"> is triggered in the following conditions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315B" w14:paraId="426D4E7E" w14:textId="77777777" w:rsidTr="0069315B">
        <w:tc>
          <w:tcPr>
            <w:tcW w:w="9629" w:type="dxa"/>
          </w:tcPr>
          <w:p w14:paraId="3030FF21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bCs/>
                <w:szCs w:val="20"/>
                <w:lang w:eastAsia="ko-KR"/>
              </w:rPr>
            </w:pPr>
            <w:r w:rsidRPr="0069315B">
              <w:rPr>
                <w:rFonts w:ascii="Times New Roman" w:hAnsi="Times New Roman"/>
                <w:bCs/>
                <w:szCs w:val="20"/>
                <w:lang w:eastAsia="ko-KR"/>
              </w:rPr>
              <w:t>Triggers to initiate STATUS reporting include:</w:t>
            </w:r>
          </w:p>
          <w:p w14:paraId="62B872F2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69315B">
              <w:rPr>
                <w:rFonts w:ascii="Times New Roman" w:hAnsi="Times New Roman"/>
                <w:szCs w:val="20"/>
                <w:highlight w:val="yellow"/>
                <w:lang w:eastAsia="ja-JP"/>
              </w:rPr>
              <w:t>Polling from its peer AM RLC entity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>:</w:t>
            </w:r>
          </w:p>
          <w:p w14:paraId="591EA593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When an AMD PDU with SN = x and the P field set to "1" is received from lower layer, the receiving side of an AM RLC entity shall:</w:t>
            </w:r>
          </w:p>
          <w:p w14:paraId="07C2D551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if the AMD PDU is to be discarded as specified in clause 5.2.3.2.2; or</w:t>
            </w:r>
          </w:p>
          <w:p w14:paraId="587E40E4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 xml:space="preserve">if x &lt;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RX_Highest_Status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or x &gt;=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RX_Next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+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AM_Window_Size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>:</w:t>
            </w:r>
          </w:p>
          <w:p w14:paraId="7E8C5B11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trigger a STATUS report.</w:t>
            </w:r>
          </w:p>
          <w:p w14:paraId="698E9F1F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else:</w:t>
            </w:r>
          </w:p>
          <w:p w14:paraId="1F7B6385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 xml:space="preserve">delay triggering the STATUS report until x &lt;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RX_Highest_Status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or x &gt;=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RX_Next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+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AM_Window_Size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>.</w:t>
            </w:r>
          </w:p>
          <w:p w14:paraId="5BA5B770" w14:textId="77777777" w:rsidR="0069315B" w:rsidRPr="0069315B" w:rsidRDefault="0069315B" w:rsidP="0069315B">
            <w:pPr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NOTE 1: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This ensures that the RLC Status report is transmitted after HARQ reordering.</w:t>
            </w:r>
          </w:p>
          <w:p w14:paraId="7F7B2085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69315B">
              <w:rPr>
                <w:rFonts w:ascii="Times New Roman" w:hAnsi="Times New Roman"/>
                <w:szCs w:val="20"/>
                <w:highlight w:val="yellow"/>
                <w:lang w:eastAsia="ja-JP"/>
              </w:rPr>
              <w:t>Detection of reception failure of an AMD PDU</w:t>
            </w:r>
          </w:p>
          <w:p w14:paraId="319B908B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 xml:space="preserve">The receiving side of an AM RLC entity shall trigger a STATUS report when </w:t>
            </w:r>
            <w:r w:rsidRPr="0069315B">
              <w:rPr>
                <w:rFonts w:ascii="Times New Roman" w:hAnsi="Times New Roman"/>
                <w:i/>
                <w:szCs w:val="20"/>
                <w:lang w:eastAsia="ja-JP"/>
              </w:rPr>
              <w:t>t-Reassembly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expires.</w:t>
            </w:r>
          </w:p>
          <w:p w14:paraId="3804F2A6" w14:textId="77777777" w:rsidR="0069315B" w:rsidRPr="0069315B" w:rsidRDefault="0069315B" w:rsidP="0069315B">
            <w:pPr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NOTE 2: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 xml:space="preserve">The expiry of </w:t>
            </w:r>
            <w:r w:rsidRPr="0069315B">
              <w:rPr>
                <w:rFonts w:ascii="Times New Roman" w:hAnsi="Times New Roman"/>
                <w:i/>
                <w:szCs w:val="20"/>
                <w:lang w:eastAsia="ja-JP"/>
              </w:rPr>
              <w:t xml:space="preserve">t-Reassembly 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triggers both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RX_Highest_Status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to be updated and a STATUS report to be triggered, but the STATUS report shall be triggered after </w:t>
            </w:r>
            <w:proofErr w:type="spellStart"/>
            <w:r w:rsidRPr="0069315B">
              <w:rPr>
                <w:rFonts w:ascii="Times New Roman" w:hAnsi="Times New Roman"/>
                <w:szCs w:val="20"/>
                <w:lang w:eastAsia="ja-JP"/>
              </w:rPr>
              <w:t>RX_Highest_Status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is updated.</w:t>
            </w:r>
          </w:p>
          <w:p w14:paraId="30DD8F17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bCs/>
                <w:szCs w:val="20"/>
                <w:lang w:eastAsia="ko-KR"/>
              </w:rPr>
            </w:pPr>
            <w:r w:rsidRPr="0069315B">
              <w:rPr>
                <w:rFonts w:ascii="Times New Roman" w:hAnsi="Times New Roman"/>
                <w:bCs/>
                <w:szCs w:val="20"/>
                <w:lang w:eastAsia="ko-KR"/>
              </w:rPr>
              <w:t>When STATUS reporting has been triggered, the receiving side of an AM RLC entity shall:</w:t>
            </w:r>
          </w:p>
          <w:p w14:paraId="3EC73574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</w:r>
            <w:r w:rsidRPr="0069315B">
              <w:rPr>
                <w:rFonts w:ascii="Times New Roman" w:hAnsi="Times New Roman"/>
                <w:szCs w:val="20"/>
                <w:highlight w:val="green"/>
                <w:lang w:eastAsia="ja-JP"/>
              </w:rPr>
              <w:t xml:space="preserve">if </w:t>
            </w:r>
            <w:r w:rsidRPr="0069315B">
              <w:rPr>
                <w:rFonts w:ascii="Times New Roman" w:hAnsi="Times New Roman"/>
                <w:i/>
                <w:szCs w:val="20"/>
                <w:highlight w:val="green"/>
                <w:lang w:eastAsia="ja-JP"/>
              </w:rPr>
              <w:t>t-</w:t>
            </w:r>
            <w:proofErr w:type="spellStart"/>
            <w:r w:rsidRPr="0069315B">
              <w:rPr>
                <w:rFonts w:ascii="Times New Roman" w:hAnsi="Times New Roman"/>
                <w:i/>
                <w:szCs w:val="20"/>
                <w:highlight w:val="green"/>
                <w:lang w:eastAsia="ja-JP"/>
              </w:rPr>
              <w:t>StatusProhibit</w:t>
            </w:r>
            <w:proofErr w:type="spellEnd"/>
            <w:r w:rsidRPr="0069315B">
              <w:rPr>
                <w:rFonts w:ascii="Times New Roman" w:hAnsi="Times New Roman"/>
                <w:szCs w:val="20"/>
                <w:highlight w:val="green"/>
                <w:lang w:eastAsia="ja-JP"/>
              </w:rPr>
              <w:t xml:space="preserve"> is not running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>:</w:t>
            </w:r>
          </w:p>
          <w:p w14:paraId="7B5A83A5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at the first transmission opportunity indicated by lower layer, construct a STATUS PDU and submit it to lower layer.</w:t>
            </w:r>
          </w:p>
          <w:p w14:paraId="5A794F58" w14:textId="77777777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>else:</w:t>
            </w:r>
          </w:p>
          <w:p w14:paraId="1B8B19E6" w14:textId="5D01866B" w:rsidR="0069315B" w:rsidRPr="0069315B" w:rsidRDefault="0069315B" w:rsidP="006931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69315B">
              <w:rPr>
                <w:rFonts w:ascii="Times New Roman" w:hAnsi="Times New Roman"/>
                <w:szCs w:val="20"/>
                <w:lang w:eastAsia="ja-JP"/>
              </w:rPr>
              <w:t>-</w:t>
            </w:r>
            <w:r w:rsidRPr="0069315B">
              <w:rPr>
                <w:rFonts w:ascii="Times New Roman" w:hAnsi="Times New Roman"/>
                <w:szCs w:val="20"/>
                <w:lang w:eastAsia="ja-JP"/>
              </w:rPr>
              <w:tab/>
              <w:t xml:space="preserve">at the first transmission opportunity indicated by lower layer after </w:t>
            </w:r>
            <w:r w:rsidRPr="0069315B">
              <w:rPr>
                <w:rFonts w:ascii="Times New Roman" w:hAnsi="Times New Roman"/>
                <w:i/>
                <w:szCs w:val="20"/>
                <w:lang w:eastAsia="ja-JP"/>
              </w:rPr>
              <w:t>t-</w:t>
            </w:r>
            <w:proofErr w:type="spellStart"/>
            <w:r w:rsidRPr="0069315B">
              <w:rPr>
                <w:rFonts w:ascii="Times New Roman" w:hAnsi="Times New Roman"/>
                <w:i/>
                <w:szCs w:val="20"/>
                <w:lang w:eastAsia="ja-JP"/>
              </w:rPr>
              <w:t>StatusProhibit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expires, construct a single STATUS PDU even if status reporting was triggered several times while </w:t>
            </w:r>
            <w:r w:rsidRPr="0069315B">
              <w:rPr>
                <w:rFonts w:ascii="Times New Roman" w:hAnsi="Times New Roman"/>
                <w:i/>
                <w:szCs w:val="20"/>
                <w:lang w:eastAsia="ja-JP"/>
              </w:rPr>
              <w:t>t-</w:t>
            </w:r>
            <w:proofErr w:type="spellStart"/>
            <w:r w:rsidRPr="0069315B">
              <w:rPr>
                <w:rFonts w:ascii="Times New Roman" w:hAnsi="Times New Roman"/>
                <w:i/>
                <w:szCs w:val="20"/>
                <w:lang w:eastAsia="ja-JP"/>
              </w:rPr>
              <w:t>StatusProhibit</w:t>
            </w:r>
            <w:proofErr w:type="spellEnd"/>
            <w:r w:rsidRPr="0069315B">
              <w:rPr>
                <w:rFonts w:ascii="Times New Roman" w:hAnsi="Times New Roman"/>
                <w:szCs w:val="20"/>
                <w:lang w:eastAsia="ja-JP"/>
              </w:rPr>
              <w:t xml:space="preserve"> was running and submit it to lower layer.</w:t>
            </w:r>
          </w:p>
        </w:tc>
      </w:tr>
    </w:tbl>
    <w:p w14:paraId="4044BDE6" w14:textId="09CBCB7C" w:rsidR="0069315B" w:rsidRDefault="00913D2E" w:rsidP="00594119">
      <w:pPr>
        <w:spacing w:before="120"/>
        <w:rPr>
          <w:rFonts w:cs="Arial"/>
          <w:szCs w:val="20"/>
          <w:lang w:eastAsia="ja-JP"/>
        </w:rPr>
      </w:pPr>
      <w:r>
        <w:rPr>
          <w:rFonts w:hint="eastAsia"/>
        </w:rPr>
        <w:t>A</w:t>
      </w:r>
      <w:r>
        <w:t xml:space="preserve">s shown above, the </w:t>
      </w:r>
      <w:r w:rsidRPr="00913D2E">
        <w:t>STATUS report</w:t>
      </w:r>
      <w:r>
        <w:t xml:space="preserve"> is triggered by </w:t>
      </w:r>
      <w:r w:rsidRPr="00913D2E">
        <w:rPr>
          <w:highlight w:val="yellow"/>
        </w:rPr>
        <w:t>polling</w:t>
      </w:r>
      <w:r>
        <w:t xml:space="preserve"> from the peer AM entity or </w:t>
      </w:r>
      <w:r w:rsidRPr="00913D2E">
        <w:rPr>
          <w:highlight w:val="yellow"/>
        </w:rPr>
        <w:t>detection of reception failure</w:t>
      </w:r>
      <w:r w:rsidR="00775729">
        <w:rPr>
          <w:highlight w:val="yellow"/>
        </w:rPr>
        <w:t>,</w:t>
      </w:r>
      <w:r>
        <w:t xml:space="preserve"> and the transmission of STATUS report is restricted</w:t>
      </w:r>
      <w:r w:rsidRPr="00913D2E">
        <w:rPr>
          <w:rFonts w:cs="Arial"/>
        </w:rPr>
        <w:t xml:space="preserve"> by </w:t>
      </w:r>
      <w:r w:rsidRPr="0069315B">
        <w:rPr>
          <w:rFonts w:cs="Arial"/>
          <w:i/>
          <w:szCs w:val="20"/>
          <w:highlight w:val="green"/>
          <w:lang w:eastAsia="ja-JP"/>
        </w:rPr>
        <w:t>t-</w:t>
      </w:r>
      <w:proofErr w:type="spellStart"/>
      <w:r w:rsidRPr="0069315B">
        <w:rPr>
          <w:rFonts w:cs="Arial"/>
          <w:i/>
          <w:szCs w:val="20"/>
          <w:highlight w:val="green"/>
          <w:lang w:eastAsia="ja-JP"/>
        </w:rPr>
        <w:t>StatusProhibit</w:t>
      </w:r>
      <w:proofErr w:type="spellEnd"/>
      <w:r w:rsidRPr="00913D2E">
        <w:rPr>
          <w:rFonts w:cs="Arial"/>
          <w:i/>
          <w:szCs w:val="20"/>
          <w:highlight w:val="green"/>
          <w:lang w:eastAsia="ja-JP"/>
        </w:rPr>
        <w:t xml:space="preserve"> </w:t>
      </w:r>
      <w:r w:rsidRPr="00913D2E">
        <w:rPr>
          <w:rFonts w:cs="Arial"/>
          <w:szCs w:val="20"/>
          <w:highlight w:val="green"/>
          <w:lang w:eastAsia="ja-JP"/>
        </w:rPr>
        <w:t>timer.</w:t>
      </w:r>
      <w:r w:rsidRPr="00913D2E">
        <w:rPr>
          <w:rFonts w:cs="Arial"/>
          <w:szCs w:val="20"/>
          <w:lang w:eastAsia="ja-JP"/>
        </w:rPr>
        <w:t xml:space="preserve"> Therefore</w:t>
      </w:r>
      <w:r>
        <w:rPr>
          <w:rFonts w:cs="Arial"/>
          <w:szCs w:val="20"/>
          <w:lang w:eastAsia="ja-JP"/>
        </w:rPr>
        <w:t>, how fast the STATUS report depends on the following factors:</w:t>
      </w:r>
    </w:p>
    <w:p w14:paraId="4A88DCFB" w14:textId="1A6CB66E" w:rsidR="005A31B9" w:rsidRPr="005A31B9" w:rsidRDefault="00775729" w:rsidP="005A31B9">
      <w:pPr>
        <w:pStyle w:val="aff2"/>
      </w:pPr>
      <w:r>
        <w:t>Table 1</w:t>
      </w:r>
      <w:r w:rsidR="005A31B9">
        <w:t xml:space="preserve"> Factors </w:t>
      </w:r>
      <w:r>
        <w:t>Affect</w:t>
      </w:r>
      <w:r w:rsidR="005A31B9">
        <w:t xml:space="preserve"> STATUS </w:t>
      </w:r>
      <w:r>
        <w:t>Report</w:t>
      </w:r>
      <w:r w:rsidR="005A31B9">
        <w:t xml:space="preserve"> triggering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463"/>
        <w:gridCol w:w="2719"/>
        <w:gridCol w:w="2727"/>
        <w:gridCol w:w="2720"/>
      </w:tblGrid>
      <w:tr w:rsidR="00913D2E" w14:paraId="3574C6B0" w14:textId="77777777" w:rsidTr="00AE65EC">
        <w:tc>
          <w:tcPr>
            <w:tcW w:w="988" w:type="dxa"/>
          </w:tcPr>
          <w:p w14:paraId="76FF20C2" w14:textId="0477A874" w:rsidR="00913D2E" w:rsidRPr="00913D2E" w:rsidRDefault="00913D2E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F</w:t>
            </w:r>
            <w:r>
              <w:rPr>
                <w:rFonts w:eastAsiaTheme="minorEastAsia" w:cs="Arial"/>
                <w:szCs w:val="20"/>
              </w:rPr>
              <w:t>actors</w:t>
            </w:r>
          </w:p>
        </w:tc>
        <w:tc>
          <w:tcPr>
            <w:tcW w:w="2880" w:type="dxa"/>
          </w:tcPr>
          <w:p w14:paraId="3498A258" w14:textId="56274EE8" w:rsidR="00913D2E" w:rsidRPr="005A601C" w:rsidRDefault="005A601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U</w:t>
            </w:r>
            <w:r>
              <w:rPr>
                <w:rFonts w:eastAsiaTheme="minorEastAsia" w:cs="Arial"/>
                <w:szCs w:val="20"/>
              </w:rPr>
              <w:t xml:space="preserve">L </w:t>
            </w:r>
            <w:r w:rsidR="00AE65EC">
              <w:rPr>
                <w:rFonts w:eastAsiaTheme="minorEastAsia" w:cs="Arial"/>
                <w:szCs w:val="20"/>
              </w:rPr>
              <w:t>STATUS report</w:t>
            </w:r>
          </w:p>
        </w:tc>
        <w:tc>
          <w:tcPr>
            <w:tcW w:w="2880" w:type="dxa"/>
          </w:tcPr>
          <w:p w14:paraId="5E98EB26" w14:textId="728D93B9" w:rsidR="00913D2E" w:rsidRPr="005A601C" w:rsidRDefault="005A601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D</w:t>
            </w:r>
            <w:r>
              <w:rPr>
                <w:rFonts w:eastAsiaTheme="minorEastAsia" w:cs="Arial"/>
                <w:szCs w:val="20"/>
              </w:rPr>
              <w:t>L</w:t>
            </w:r>
            <w:r w:rsidR="00AE65EC">
              <w:rPr>
                <w:rFonts w:eastAsiaTheme="minorEastAsia" w:cs="Arial"/>
                <w:szCs w:val="20"/>
              </w:rPr>
              <w:t xml:space="preserve"> STATUS report</w:t>
            </w:r>
          </w:p>
        </w:tc>
        <w:tc>
          <w:tcPr>
            <w:tcW w:w="2881" w:type="dxa"/>
          </w:tcPr>
          <w:p w14:paraId="2B820133" w14:textId="0190025C" w:rsidR="00913D2E" w:rsidRPr="00AE65E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F</w:t>
            </w:r>
            <w:r>
              <w:rPr>
                <w:rFonts w:eastAsiaTheme="minorEastAsia" w:cs="Arial"/>
                <w:szCs w:val="20"/>
              </w:rPr>
              <w:t>aster</w:t>
            </w:r>
          </w:p>
        </w:tc>
      </w:tr>
      <w:tr w:rsidR="00913D2E" w14:paraId="1547F0DA" w14:textId="77777777" w:rsidTr="00AE65EC">
        <w:tc>
          <w:tcPr>
            <w:tcW w:w="988" w:type="dxa"/>
          </w:tcPr>
          <w:p w14:paraId="5BF71A83" w14:textId="65BAEB24" w:rsidR="00913D2E" w:rsidRPr="005A601C" w:rsidRDefault="005A601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P</w:t>
            </w:r>
            <w:r>
              <w:rPr>
                <w:rFonts w:eastAsiaTheme="minorEastAsia" w:cs="Arial"/>
                <w:szCs w:val="20"/>
              </w:rPr>
              <w:t>olling</w:t>
            </w:r>
          </w:p>
        </w:tc>
        <w:tc>
          <w:tcPr>
            <w:tcW w:w="2880" w:type="dxa"/>
          </w:tcPr>
          <w:p w14:paraId="31C105DB" w14:textId="3054A5E6" w:rsidR="00913D2E" w:rsidRPr="00AE65E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t xml:space="preserve">Network implementation for faster polling </w:t>
            </w:r>
          </w:p>
        </w:tc>
        <w:tc>
          <w:tcPr>
            <w:tcW w:w="2880" w:type="dxa"/>
          </w:tcPr>
          <w:p w14:paraId="550A7C79" w14:textId="579F6650" w:rsidR="00913D2E" w:rsidRPr="005A601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t xml:space="preserve">Controlled by </w:t>
            </w:r>
            <w:proofErr w:type="spellStart"/>
            <w:r w:rsidRPr="00AE65EC">
              <w:rPr>
                <w:rFonts w:eastAsiaTheme="minorEastAsia" w:cs="Arial"/>
                <w:i/>
                <w:szCs w:val="20"/>
              </w:rPr>
              <w:t>pollByte</w:t>
            </w:r>
            <w:proofErr w:type="spellEnd"/>
            <w:r>
              <w:rPr>
                <w:rFonts w:eastAsiaTheme="minorEastAsia" w:cs="Arial"/>
                <w:szCs w:val="20"/>
              </w:rPr>
              <w:t xml:space="preserve"> and </w:t>
            </w:r>
            <w:proofErr w:type="spellStart"/>
            <w:r w:rsidRPr="00AE65EC">
              <w:rPr>
                <w:rFonts w:eastAsiaTheme="minorEastAsia" w:cs="Arial"/>
                <w:i/>
                <w:szCs w:val="20"/>
              </w:rPr>
              <w:t>pollPDU</w:t>
            </w:r>
            <w:proofErr w:type="spellEnd"/>
            <w:r w:rsidRPr="00AE65EC">
              <w:rPr>
                <w:rFonts w:eastAsiaTheme="minorEastAsia" w:cs="Arial"/>
                <w:szCs w:val="20"/>
              </w:rPr>
              <w:t xml:space="preserve">, </w:t>
            </w:r>
            <w:r>
              <w:rPr>
                <w:rFonts w:eastAsiaTheme="minorEastAsia" w:cs="Arial"/>
                <w:szCs w:val="20"/>
              </w:rPr>
              <w:t xml:space="preserve">faster polling can be achieved by appropriate network configuration, e.g., small value of </w:t>
            </w:r>
            <w:proofErr w:type="spellStart"/>
            <w:r w:rsidRPr="00AE65EC">
              <w:rPr>
                <w:rFonts w:eastAsiaTheme="minorEastAsia" w:cs="Arial"/>
                <w:i/>
                <w:szCs w:val="20"/>
              </w:rPr>
              <w:t>pollByte</w:t>
            </w:r>
            <w:proofErr w:type="spellEnd"/>
            <w:r>
              <w:rPr>
                <w:rFonts w:eastAsiaTheme="minorEastAsia" w:cs="Arial"/>
                <w:szCs w:val="20"/>
              </w:rPr>
              <w:t xml:space="preserve">/ </w:t>
            </w:r>
            <w:proofErr w:type="spellStart"/>
            <w:r w:rsidRPr="00AE65EC">
              <w:rPr>
                <w:rFonts w:eastAsiaTheme="minorEastAsia" w:cs="Arial"/>
                <w:i/>
                <w:szCs w:val="20"/>
              </w:rPr>
              <w:t>pollPDU</w:t>
            </w:r>
            <w:proofErr w:type="spellEnd"/>
            <w:r>
              <w:rPr>
                <w:rFonts w:eastAsiaTheme="minorEastAsia" w:cs="Arial"/>
                <w:szCs w:val="20"/>
              </w:rPr>
              <w:t xml:space="preserve"> </w:t>
            </w:r>
          </w:p>
        </w:tc>
        <w:tc>
          <w:tcPr>
            <w:tcW w:w="2881" w:type="dxa"/>
          </w:tcPr>
          <w:p w14:paraId="0E56069A" w14:textId="37F55D83" w:rsidR="00913D2E" w:rsidRPr="00AE65E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t xml:space="preserve">Can rely on network implementation to trigger polling or configure polling trigger </w:t>
            </w:r>
            <w:r w:rsidR="00775729">
              <w:rPr>
                <w:rFonts w:eastAsiaTheme="minorEastAsia" w:cs="Arial"/>
                <w:szCs w:val="20"/>
              </w:rPr>
              <w:t>conditions</w:t>
            </w:r>
            <w:r>
              <w:rPr>
                <w:rFonts w:eastAsiaTheme="minorEastAsia" w:cs="Arial"/>
                <w:szCs w:val="20"/>
              </w:rPr>
              <w:t xml:space="preserve"> for the UE.</w:t>
            </w:r>
          </w:p>
        </w:tc>
      </w:tr>
      <w:tr w:rsidR="00913D2E" w14:paraId="643F88B2" w14:textId="77777777" w:rsidTr="005A31B9">
        <w:tc>
          <w:tcPr>
            <w:tcW w:w="988" w:type="dxa"/>
          </w:tcPr>
          <w:p w14:paraId="03EFA9CD" w14:textId="15B5F36D" w:rsidR="00913D2E" w:rsidRPr="00AE65E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lastRenderedPageBreak/>
              <w:t>Detection of reception failure</w:t>
            </w:r>
          </w:p>
        </w:tc>
        <w:tc>
          <w:tcPr>
            <w:tcW w:w="2880" w:type="dxa"/>
          </w:tcPr>
          <w:p w14:paraId="1C51BF58" w14:textId="4E8430D9" w:rsidR="00913D2E" w:rsidRPr="00AE65E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t xml:space="preserve">Related to </w:t>
            </w:r>
            <w:r w:rsidRPr="00AE65EC">
              <w:rPr>
                <w:rFonts w:eastAsiaTheme="minorEastAsia" w:cs="Arial"/>
                <w:i/>
                <w:szCs w:val="20"/>
              </w:rPr>
              <w:t>t-Reassembly</w:t>
            </w:r>
            <w:r>
              <w:rPr>
                <w:rFonts w:eastAsiaTheme="minorEastAsia" w:cs="Arial"/>
                <w:szCs w:val="20"/>
              </w:rPr>
              <w:t xml:space="preserve"> expiration</w:t>
            </w:r>
          </w:p>
        </w:tc>
        <w:tc>
          <w:tcPr>
            <w:tcW w:w="2880" w:type="dxa"/>
            <w:shd w:val="clear" w:color="auto" w:fill="BFBFBF" w:themeFill="background1" w:themeFillShade="BF"/>
          </w:tcPr>
          <w:p w14:paraId="07264A58" w14:textId="71E8D360" w:rsidR="00913D2E" w:rsidRPr="00AE65EC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t>N.A. (</w:t>
            </w:r>
            <w:r>
              <w:rPr>
                <w:rFonts w:eastAsiaTheme="minorEastAsia" w:cs="Arial" w:hint="eastAsia"/>
                <w:szCs w:val="20"/>
              </w:rPr>
              <w:t>N</w:t>
            </w:r>
            <w:r>
              <w:rPr>
                <w:rFonts w:eastAsiaTheme="minorEastAsia" w:cs="Arial"/>
                <w:szCs w:val="20"/>
              </w:rPr>
              <w:t>etwork implementation)</w:t>
            </w:r>
          </w:p>
        </w:tc>
        <w:tc>
          <w:tcPr>
            <w:tcW w:w="2881" w:type="dxa"/>
          </w:tcPr>
          <w:p w14:paraId="62FECE5C" w14:textId="3ED6C6C7" w:rsidR="00913D2E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="MS Mincho" w:cs="Arial"/>
                <w:szCs w:val="20"/>
                <w:lang w:eastAsia="ja-JP"/>
              </w:rPr>
            </w:pPr>
            <w:r>
              <w:rPr>
                <w:rFonts w:eastAsiaTheme="minorEastAsia" w:cs="Arial"/>
                <w:szCs w:val="20"/>
              </w:rPr>
              <w:t xml:space="preserve">Can rely on network implementation to configure </w:t>
            </w:r>
            <w:r w:rsidRPr="00AE65EC">
              <w:rPr>
                <w:rFonts w:eastAsiaTheme="minorEastAsia" w:cs="Arial"/>
                <w:i/>
                <w:szCs w:val="20"/>
              </w:rPr>
              <w:t>t-Reassembly</w:t>
            </w:r>
            <w:r>
              <w:rPr>
                <w:rFonts w:eastAsiaTheme="minorEastAsia" w:cs="Arial"/>
                <w:i/>
                <w:szCs w:val="20"/>
              </w:rPr>
              <w:t xml:space="preserve"> </w:t>
            </w:r>
            <w:r w:rsidRPr="00AE65EC">
              <w:rPr>
                <w:rFonts w:eastAsiaTheme="minorEastAsia" w:cs="Arial"/>
                <w:szCs w:val="20"/>
              </w:rPr>
              <w:t>value.</w:t>
            </w:r>
          </w:p>
        </w:tc>
      </w:tr>
      <w:tr w:rsidR="00913D2E" w14:paraId="68498C85" w14:textId="77777777" w:rsidTr="005A31B9">
        <w:tc>
          <w:tcPr>
            <w:tcW w:w="988" w:type="dxa"/>
          </w:tcPr>
          <w:p w14:paraId="746BF65E" w14:textId="26218393" w:rsidR="00913D2E" w:rsidRPr="005A31B9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="MS Mincho" w:cs="Arial"/>
                <w:i/>
                <w:szCs w:val="20"/>
                <w:lang w:eastAsia="ja-JP"/>
              </w:rPr>
            </w:pPr>
            <w:r w:rsidRPr="005A31B9">
              <w:rPr>
                <w:rFonts w:eastAsia="MS Mincho" w:cs="Arial"/>
                <w:i/>
                <w:szCs w:val="20"/>
                <w:lang w:eastAsia="ja-JP"/>
              </w:rPr>
              <w:t>t-</w:t>
            </w:r>
            <w:proofErr w:type="spellStart"/>
            <w:r w:rsidRPr="005A31B9">
              <w:rPr>
                <w:rFonts w:eastAsia="MS Mincho" w:cs="Arial"/>
                <w:i/>
                <w:szCs w:val="20"/>
                <w:lang w:eastAsia="ja-JP"/>
              </w:rPr>
              <w:t>StatusProhibit</w:t>
            </w:r>
            <w:proofErr w:type="spellEnd"/>
          </w:p>
        </w:tc>
        <w:tc>
          <w:tcPr>
            <w:tcW w:w="2880" w:type="dxa"/>
          </w:tcPr>
          <w:p w14:paraId="6CD76EF4" w14:textId="3DC725F9" w:rsidR="00913D2E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="MS Mincho" w:cs="Arial"/>
                <w:szCs w:val="20"/>
                <w:lang w:eastAsia="ja-JP"/>
              </w:rPr>
            </w:pPr>
            <w:r>
              <w:rPr>
                <w:rFonts w:eastAsiaTheme="minorEastAsia" w:cs="Arial"/>
                <w:szCs w:val="20"/>
              </w:rPr>
              <w:t xml:space="preserve">Configured by Network </w:t>
            </w:r>
          </w:p>
        </w:tc>
        <w:tc>
          <w:tcPr>
            <w:tcW w:w="2880" w:type="dxa"/>
            <w:shd w:val="clear" w:color="auto" w:fill="BFBFBF" w:themeFill="background1" w:themeFillShade="BF"/>
          </w:tcPr>
          <w:p w14:paraId="1FC87BC1" w14:textId="5779CEAD" w:rsidR="00913D2E" w:rsidRDefault="00AE65EC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="MS Mincho" w:cs="Arial"/>
                <w:szCs w:val="20"/>
                <w:lang w:eastAsia="ja-JP"/>
              </w:rPr>
            </w:pPr>
            <w:r>
              <w:rPr>
                <w:rFonts w:eastAsiaTheme="minorEastAsia" w:cs="Arial"/>
                <w:szCs w:val="20"/>
              </w:rPr>
              <w:t>N.A. (</w:t>
            </w:r>
            <w:r>
              <w:rPr>
                <w:rFonts w:eastAsiaTheme="minorEastAsia" w:cs="Arial" w:hint="eastAsia"/>
                <w:szCs w:val="20"/>
              </w:rPr>
              <w:t>N</w:t>
            </w:r>
            <w:r>
              <w:rPr>
                <w:rFonts w:eastAsiaTheme="minorEastAsia" w:cs="Arial"/>
                <w:szCs w:val="20"/>
              </w:rPr>
              <w:t>etwork implementation)</w:t>
            </w:r>
          </w:p>
        </w:tc>
        <w:tc>
          <w:tcPr>
            <w:tcW w:w="2881" w:type="dxa"/>
          </w:tcPr>
          <w:p w14:paraId="6940715B" w14:textId="3A9B3E60" w:rsidR="00913D2E" w:rsidRDefault="005A31B9" w:rsidP="00594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rFonts w:eastAsia="MS Mincho" w:cs="Arial"/>
                <w:szCs w:val="20"/>
                <w:lang w:eastAsia="ja-JP"/>
              </w:rPr>
            </w:pPr>
            <w:r>
              <w:rPr>
                <w:rFonts w:eastAsiaTheme="minorEastAsia" w:cs="Arial"/>
                <w:szCs w:val="20"/>
              </w:rPr>
              <w:t xml:space="preserve">Can rely on network implementation to configure </w:t>
            </w:r>
            <w:r w:rsidRPr="005A31B9">
              <w:rPr>
                <w:rFonts w:eastAsia="MS Mincho" w:cs="Arial"/>
                <w:i/>
                <w:szCs w:val="20"/>
                <w:lang w:eastAsia="ja-JP"/>
              </w:rPr>
              <w:t>t-</w:t>
            </w:r>
            <w:proofErr w:type="spellStart"/>
            <w:r w:rsidRPr="005A31B9">
              <w:rPr>
                <w:rFonts w:eastAsia="MS Mincho" w:cs="Arial"/>
                <w:i/>
                <w:szCs w:val="20"/>
                <w:lang w:eastAsia="ja-JP"/>
              </w:rPr>
              <w:t>StatusProhibit</w:t>
            </w:r>
            <w:proofErr w:type="spellEnd"/>
            <w:r>
              <w:rPr>
                <w:rFonts w:eastAsiaTheme="minorEastAsia" w:cs="Arial"/>
                <w:i/>
                <w:szCs w:val="20"/>
              </w:rPr>
              <w:t xml:space="preserve"> </w:t>
            </w:r>
            <w:r w:rsidRPr="00AE65EC">
              <w:rPr>
                <w:rFonts w:eastAsiaTheme="minorEastAsia" w:cs="Arial"/>
                <w:szCs w:val="20"/>
              </w:rPr>
              <w:t>value.</w:t>
            </w:r>
          </w:p>
        </w:tc>
      </w:tr>
    </w:tbl>
    <w:p w14:paraId="5F074A0D" w14:textId="4021E5A4" w:rsidR="00913D2E" w:rsidRDefault="005A31B9" w:rsidP="00594119">
      <w:pPr>
        <w:spacing w:before="120"/>
        <w:rPr>
          <w:rFonts w:eastAsiaTheme="minorEastAsia" w:cs="Arial"/>
          <w:szCs w:val="20"/>
        </w:rPr>
      </w:pPr>
      <w:r>
        <w:rPr>
          <w:rFonts w:eastAsiaTheme="minorEastAsia" w:cs="Arial" w:hint="eastAsia"/>
          <w:szCs w:val="20"/>
        </w:rPr>
        <w:t>A</w:t>
      </w:r>
      <w:r>
        <w:rPr>
          <w:rFonts w:eastAsiaTheme="minorEastAsia" w:cs="Arial"/>
          <w:szCs w:val="20"/>
        </w:rPr>
        <w:t xml:space="preserve">s shown in the above table, all the factors </w:t>
      </w:r>
      <w:r w:rsidR="00775729">
        <w:rPr>
          <w:rFonts w:eastAsiaTheme="minorEastAsia" w:cs="Arial"/>
          <w:szCs w:val="20"/>
        </w:rPr>
        <w:t xml:space="preserve">that </w:t>
      </w:r>
      <w:r>
        <w:rPr>
          <w:rFonts w:eastAsiaTheme="minorEastAsia" w:cs="Arial"/>
          <w:szCs w:val="20"/>
        </w:rPr>
        <w:t xml:space="preserve">have impacts on </w:t>
      </w:r>
      <w:r w:rsidR="00775729">
        <w:rPr>
          <w:rFonts w:eastAsiaTheme="minorEastAsia" w:cs="Arial"/>
          <w:szCs w:val="20"/>
        </w:rPr>
        <w:t xml:space="preserve">the </w:t>
      </w:r>
      <w:r>
        <w:rPr>
          <w:rFonts w:eastAsiaTheme="minorEastAsia" w:cs="Arial"/>
          <w:szCs w:val="20"/>
        </w:rPr>
        <w:t>STATUS report trigger can be controlled by network either by network implementation on the procedure at network side or by network implementation on the related parameter configuration.</w:t>
      </w:r>
    </w:p>
    <w:p w14:paraId="4B0B9189" w14:textId="2FE5D4F9" w:rsidR="005A31B9" w:rsidRDefault="005A31B9" w:rsidP="005A31B9">
      <w:pPr>
        <w:pStyle w:val="Observation"/>
        <w:spacing w:before="120"/>
      </w:pPr>
      <w:bookmarkStart w:id="12" w:name="_Toc162946922"/>
      <w:r>
        <w:t>How fast the STATUS report can be triggered is controlled by the network on the related parameters (</w:t>
      </w:r>
      <w:proofErr w:type="spellStart"/>
      <w:r w:rsidRPr="00AE65EC">
        <w:rPr>
          <w:rFonts w:eastAsiaTheme="minorEastAsia" w:cs="Arial"/>
          <w:i/>
          <w:szCs w:val="20"/>
        </w:rPr>
        <w:t>pollByte</w:t>
      </w:r>
      <w:proofErr w:type="spellEnd"/>
      <w:r>
        <w:rPr>
          <w:rFonts w:eastAsiaTheme="minorEastAsia" w:cs="Arial"/>
          <w:szCs w:val="20"/>
        </w:rPr>
        <w:t xml:space="preserve">, </w:t>
      </w:r>
      <w:proofErr w:type="spellStart"/>
      <w:r w:rsidRPr="00AE65EC">
        <w:rPr>
          <w:rFonts w:eastAsiaTheme="minorEastAsia" w:cs="Arial"/>
          <w:i/>
          <w:szCs w:val="20"/>
        </w:rPr>
        <w:t>pollPDU</w:t>
      </w:r>
      <w:proofErr w:type="spellEnd"/>
      <w:r>
        <w:rPr>
          <w:rFonts w:eastAsiaTheme="minorEastAsia" w:cs="Arial"/>
          <w:i/>
          <w:szCs w:val="20"/>
        </w:rPr>
        <w:t xml:space="preserve">, </w:t>
      </w:r>
      <w:r w:rsidRPr="00AE65EC">
        <w:rPr>
          <w:rFonts w:eastAsiaTheme="minorEastAsia" w:cs="Arial"/>
          <w:i/>
          <w:szCs w:val="20"/>
        </w:rPr>
        <w:t>t-Reassembly</w:t>
      </w:r>
      <w:r>
        <w:rPr>
          <w:rFonts w:eastAsiaTheme="minorEastAsia" w:cs="Arial"/>
          <w:i/>
          <w:szCs w:val="20"/>
        </w:rPr>
        <w:t xml:space="preserve"> </w:t>
      </w:r>
      <w:r w:rsidRPr="005A31B9">
        <w:rPr>
          <w:rFonts w:eastAsiaTheme="minorEastAsia" w:cs="Arial"/>
          <w:szCs w:val="20"/>
        </w:rPr>
        <w:t>and</w:t>
      </w:r>
      <w:r w:rsidRPr="005A31B9">
        <w:rPr>
          <w:rFonts w:eastAsia="MS Mincho" w:cs="Arial"/>
          <w:i/>
          <w:szCs w:val="20"/>
          <w:lang w:eastAsia="ja-JP"/>
        </w:rPr>
        <w:t xml:space="preserve"> t-</w:t>
      </w:r>
      <w:proofErr w:type="spellStart"/>
      <w:r w:rsidRPr="005A31B9">
        <w:rPr>
          <w:rFonts w:eastAsia="MS Mincho" w:cs="Arial"/>
          <w:i/>
          <w:szCs w:val="20"/>
          <w:lang w:eastAsia="ja-JP"/>
        </w:rPr>
        <w:t>StatusProhibit</w:t>
      </w:r>
      <w:proofErr w:type="spellEnd"/>
      <w:r>
        <w:t>) configuration.</w:t>
      </w:r>
      <w:bookmarkEnd w:id="12"/>
    </w:p>
    <w:p w14:paraId="60D59175" w14:textId="4365CB77" w:rsidR="005A31B9" w:rsidRDefault="005A31B9" w:rsidP="005A31B9">
      <w:pPr>
        <w:pStyle w:val="Proposal"/>
      </w:pPr>
      <w:bookmarkStart w:id="13" w:name="_Toc162946928"/>
      <w:r>
        <w:t xml:space="preserve">RAN2 to discuss </w:t>
      </w:r>
      <w:r w:rsidR="00775729">
        <w:t>relying</w:t>
      </w:r>
      <w:r>
        <w:t xml:space="preserve"> on network implementation to achieve faster STATUS report for </w:t>
      </w:r>
      <w:r w:rsidRPr="005A31B9">
        <w:t>RLC Acknowledged Mode (AM) with small packet delay budget</w:t>
      </w:r>
      <w:r>
        <w:t>.</w:t>
      </w:r>
      <w:bookmarkEnd w:id="13"/>
    </w:p>
    <w:p w14:paraId="29B559F0" w14:textId="54053C17" w:rsidR="00815E9D" w:rsidRDefault="00151826" w:rsidP="00BA2588">
      <w:pPr>
        <w:spacing w:before="120"/>
      </w:pPr>
      <w:r>
        <w:t>Then</w:t>
      </w:r>
      <w:r w:rsidR="00815E9D">
        <w:t xml:space="preserve"> </w:t>
      </w:r>
      <w:r w:rsidR="00E824C2">
        <w:t xml:space="preserve">for </w:t>
      </w:r>
      <w:r w:rsidR="001933B5">
        <w:t>the other direction</w:t>
      </w:r>
      <w:r w:rsidR="00CC6AB9">
        <w:t xml:space="preserve"> </w:t>
      </w:r>
      <w:r w:rsidR="00775729">
        <w:t>of</w:t>
      </w:r>
      <w:r w:rsidR="00CC6AB9">
        <w:t xml:space="preserve"> saving </w:t>
      </w:r>
      <w:r w:rsidR="00CC6AB9" w:rsidRPr="00CC6AB9">
        <w:t>useless retransmissions that cannot meet the delay budget requirement</w:t>
      </w:r>
      <w:r w:rsidR="00CC6AB9">
        <w:t xml:space="preserve"> (i.e., </w:t>
      </w:r>
      <w:proofErr w:type="spellStart"/>
      <w:r w:rsidR="00CC6AB9" w:rsidRPr="00151826">
        <w:rPr>
          <w:i/>
        </w:rPr>
        <w:t>discardTimer</w:t>
      </w:r>
      <w:proofErr w:type="spellEnd"/>
      <w:r w:rsidR="00CC6AB9">
        <w:t xml:space="preserve"> expires), </w:t>
      </w:r>
      <w:r w:rsidR="005E3C1B">
        <w:t xml:space="preserve">in </w:t>
      </w:r>
      <w:r w:rsidR="00775729">
        <w:t xml:space="preserve">the </w:t>
      </w:r>
      <w:r w:rsidR="00C2142E">
        <w:t>current specification</w:t>
      </w:r>
      <w:r w:rsidR="005E3C1B">
        <w:t xml:space="preserve">, the PDCP </w:t>
      </w:r>
      <w:r w:rsidR="008601FD">
        <w:t>SDU/</w:t>
      </w:r>
      <w:r w:rsidR="005E3C1B">
        <w:t xml:space="preserve">PDU discard is supported </w:t>
      </w:r>
      <w:r w:rsidR="008601FD">
        <w:t>as follows</w:t>
      </w:r>
      <w:r w:rsidR="00CC6AB9">
        <w:t>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01FD" w14:paraId="6738AD79" w14:textId="77777777" w:rsidTr="008601FD">
        <w:tc>
          <w:tcPr>
            <w:tcW w:w="9629" w:type="dxa"/>
          </w:tcPr>
          <w:p w14:paraId="1542EE4A" w14:textId="77777777" w:rsidR="008601FD" w:rsidRPr="008601FD" w:rsidRDefault="008601FD" w:rsidP="008601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When the </w:t>
            </w:r>
            <w:proofErr w:type="spellStart"/>
            <w:r w:rsidRPr="008601FD">
              <w:rPr>
                <w:rFonts w:ascii="Times New Roman" w:hAnsi="Times New Roman"/>
                <w:i/>
                <w:szCs w:val="20"/>
                <w:lang w:eastAsia="ja-JP"/>
              </w:rPr>
              <w:t>discardTimer</w:t>
            </w:r>
            <w:proofErr w:type="spellEnd"/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 or </w:t>
            </w:r>
            <w:proofErr w:type="spellStart"/>
            <w:r w:rsidRPr="008601FD">
              <w:rPr>
                <w:rFonts w:ascii="Times New Roman" w:hAnsi="Times New Roman"/>
                <w:i/>
                <w:szCs w:val="20"/>
                <w:lang w:eastAsia="ja-JP"/>
              </w:rPr>
              <w:t>discardTimerForLowImportance</w:t>
            </w:r>
            <w:proofErr w:type="spellEnd"/>
            <w:r w:rsidRPr="008601FD">
              <w:rPr>
                <w:rFonts w:ascii="Times New Roman" w:hAnsi="Times New Roman"/>
                <w:i/>
                <w:szCs w:val="20"/>
                <w:lang w:eastAsia="ja-JP"/>
              </w:rPr>
              <w:t xml:space="preserve"> 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>expires for a PDCP SDU</w:t>
            </w:r>
            <w:r w:rsidRPr="008601FD">
              <w:rPr>
                <w:rFonts w:ascii="Times New Roman" w:hAnsi="Times New Roman"/>
                <w:szCs w:val="20"/>
                <w:lang w:eastAsia="ko-KR"/>
              </w:rPr>
              <w:t>,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 the transmitting PDCP entity shall:</w:t>
            </w:r>
          </w:p>
          <w:p w14:paraId="43BC4E25" w14:textId="77777777" w:rsidR="008601FD" w:rsidRPr="008601FD" w:rsidRDefault="008601FD" w:rsidP="008601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ab/>
              <w:t xml:space="preserve">if </w:t>
            </w:r>
            <w:proofErr w:type="spellStart"/>
            <w:r w:rsidRPr="008601FD">
              <w:rPr>
                <w:rFonts w:ascii="Times New Roman" w:eastAsia="Malgun Gothic" w:hAnsi="Times New Roman"/>
                <w:i/>
                <w:szCs w:val="20"/>
                <w:lang w:eastAsia="ko-KR"/>
              </w:rPr>
              <w:t>pdu-SetDiscard</w:t>
            </w:r>
            <w:proofErr w:type="spellEnd"/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 xml:space="preserve"> is configured:</w:t>
            </w:r>
          </w:p>
          <w:p w14:paraId="2A0EC34D" w14:textId="77777777" w:rsidR="008601FD" w:rsidRPr="008601FD" w:rsidRDefault="008601FD" w:rsidP="008601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ab/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discard all PDCP </w:t>
            </w:r>
            <w:r w:rsidRPr="008601FD">
              <w:rPr>
                <w:rFonts w:ascii="Times New Roman" w:hAnsi="Times New Roman"/>
                <w:szCs w:val="20"/>
                <w:lang w:eastAsia="ko-KR"/>
              </w:rPr>
              <w:t>S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DUs belonging to the PDU Set to which the PDCP SDU belongs along with the corresponding PDCP </w:t>
            </w:r>
            <w:r w:rsidRPr="008601FD">
              <w:rPr>
                <w:rFonts w:ascii="Times New Roman" w:hAnsi="Times New Roman"/>
                <w:szCs w:val="20"/>
                <w:lang w:eastAsia="ko-KR"/>
              </w:rPr>
              <w:t>Data P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>DUs;</w:t>
            </w:r>
          </w:p>
          <w:p w14:paraId="13671CFE" w14:textId="77777777" w:rsidR="008601FD" w:rsidRPr="008601FD" w:rsidRDefault="008601FD" w:rsidP="008601FD">
            <w:pPr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8601FD">
              <w:rPr>
                <w:rFonts w:ascii="Times New Roman" w:hAnsi="Times New Roman"/>
                <w:szCs w:val="20"/>
                <w:lang w:eastAsia="ja-JP"/>
              </w:rPr>
              <w:t>NOTE 1: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ab/>
              <w:t>PDCP SDUs subsequently received from upper layers are also discarded if they belong to the PDU Set.</w:t>
            </w:r>
          </w:p>
          <w:p w14:paraId="75D002B4" w14:textId="77777777" w:rsidR="008601FD" w:rsidRPr="008601FD" w:rsidRDefault="008601FD" w:rsidP="008601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ab/>
              <w:t>else:</w:t>
            </w:r>
          </w:p>
          <w:p w14:paraId="4804A9B4" w14:textId="77777777" w:rsidR="008601FD" w:rsidRPr="008601FD" w:rsidRDefault="008601FD" w:rsidP="008601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hAnsi="Times New Roman"/>
                <w:szCs w:val="20"/>
                <w:lang w:eastAsia="ja-JP"/>
              </w:rPr>
            </w:pP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8601FD">
              <w:rPr>
                <w:rFonts w:ascii="Times New Roman" w:eastAsia="Malgun Gothic" w:hAnsi="Times New Roman"/>
                <w:szCs w:val="20"/>
                <w:lang w:eastAsia="ko-KR"/>
              </w:rPr>
              <w:tab/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discard the PDCP </w:t>
            </w:r>
            <w:r w:rsidRPr="008601FD">
              <w:rPr>
                <w:rFonts w:ascii="Times New Roman" w:hAnsi="Times New Roman"/>
                <w:szCs w:val="20"/>
                <w:lang w:eastAsia="ko-KR"/>
              </w:rPr>
              <w:t>S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DU along with the corresponding PDCP </w:t>
            </w:r>
            <w:r w:rsidRPr="008601FD">
              <w:rPr>
                <w:rFonts w:ascii="Times New Roman" w:hAnsi="Times New Roman"/>
                <w:szCs w:val="20"/>
                <w:lang w:eastAsia="ko-KR"/>
              </w:rPr>
              <w:t>Data P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>DU.</w:t>
            </w:r>
          </w:p>
          <w:p w14:paraId="04D47FD4" w14:textId="74390D85" w:rsidR="008601FD" w:rsidRPr="008601FD" w:rsidRDefault="008601FD" w:rsidP="008601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If the corresponding PDCP </w:t>
            </w:r>
            <w:r w:rsidRPr="008601FD">
              <w:rPr>
                <w:rFonts w:ascii="Times New Roman" w:hAnsi="Times New Roman"/>
                <w:szCs w:val="20"/>
                <w:lang w:eastAsia="ko-KR"/>
              </w:rPr>
              <w:t>Data</w:t>
            </w:r>
            <w:r w:rsidRPr="008601FD">
              <w:rPr>
                <w:rFonts w:ascii="Times New Roman" w:hAnsi="Times New Roman"/>
                <w:szCs w:val="20"/>
                <w:lang w:eastAsia="ja-JP"/>
              </w:rPr>
              <w:t xml:space="preserve"> PDU has already been submitted to lower layers, the discard is indicated to lower layers.</w:t>
            </w:r>
          </w:p>
        </w:tc>
      </w:tr>
    </w:tbl>
    <w:p w14:paraId="495C1F7E" w14:textId="56322DD3" w:rsidR="008601FD" w:rsidRDefault="008601FD" w:rsidP="00BA2588">
      <w:pPr>
        <w:spacing w:before="120"/>
        <w:rPr>
          <w:rFonts w:cs="Arial"/>
          <w:szCs w:val="20"/>
          <w:lang w:eastAsia="ja-JP"/>
        </w:rPr>
      </w:pPr>
      <w:r>
        <w:rPr>
          <w:rFonts w:hint="eastAsia"/>
        </w:rPr>
        <w:t>A</w:t>
      </w:r>
      <w:r>
        <w:t>s shown in the above PDCP proc</w:t>
      </w:r>
      <w:r w:rsidRPr="00881CAE">
        <w:rPr>
          <w:rFonts w:cs="Arial"/>
        </w:rPr>
        <w:t xml:space="preserve">edure, if </w:t>
      </w:r>
      <w:proofErr w:type="spellStart"/>
      <w:r w:rsidRPr="008601FD">
        <w:rPr>
          <w:rFonts w:cs="Arial"/>
          <w:i/>
          <w:szCs w:val="20"/>
          <w:lang w:eastAsia="ja-JP"/>
        </w:rPr>
        <w:t>discardTimer</w:t>
      </w:r>
      <w:proofErr w:type="spellEnd"/>
      <w:r w:rsidRPr="00881CAE">
        <w:rPr>
          <w:rFonts w:cs="Arial"/>
          <w:i/>
          <w:szCs w:val="20"/>
          <w:lang w:eastAsia="ja-JP"/>
        </w:rPr>
        <w:t xml:space="preserve"> </w:t>
      </w:r>
      <w:r w:rsidRPr="00881CAE">
        <w:rPr>
          <w:rFonts w:cs="Arial"/>
          <w:szCs w:val="20"/>
          <w:lang w:eastAsia="ja-JP"/>
        </w:rPr>
        <w:t>expires</w:t>
      </w:r>
      <w:r w:rsidR="00881CAE" w:rsidRPr="00881CAE">
        <w:rPr>
          <w:rFonts w:cs="Arial"/>
          <w:szCs w:val="20"/>
          <w:lang w:eastAsia="ja-JP"/>
        </w:rPr>
        <w:t xml:space="preserve"> (i.e., packet delay budget requirement cannot be satisfied)</w:t>
      </w:r>
      <w:r w:rsidR="00C246EA" w:rsidRPr="00881CAE">
        <w:rPr>
          <w:rFonts w:cs="Arial"/>
          <w:szCs w:val="20"/>
          <w:lang w:eastAsia="ja-JP"/>
        </w:rPr>
        <w:t xml:space="preserve">, the </w:t>
      </w:r>
      <w:r w:rsidR="00881CAE" w:rsidRPr="00881CAE">
        <w:rPr>
          <w:rFonts w:cs="Arial"/>
          <w:szCs w:val="20"/>
          <w:lang w:eastAsia="ja-JP"/>
        </w:rPr>
        <w:t>PDCP SDU/PDU will be discarded and the discard will also be indicated to RLC if the corresponding PDCP Data PDU has already been submitted to lower layer</w:t>
      </w:r>
      <w:r w:rsidR="00881CAE">
        <w:rPr>
          <w:rFonts w:cs="Arial"/>
          <w:szCs w:val="20"/>
          <w:lang w:eastAsia="ja-JP"/>
        </w:rPr>
        <w:t>.</w:t>
      </w:r>
    </w:p>
    <w:p w14:paraId="5E14EE0A" w14:textId="76901612" w:rsidR="00881CAE" w:rsidRDefault="00787F51" w:rsidP="00BA2588">
      <w:pPr>
        <w:spacing w:before="120"/>
        <w:rPr>
          <w:rFonts w:cs="Arial"/>
        </w:rPr>
      </w:pPr>
      <w:r>
        <w:rPr>
          <w:rFonts w:cs="Arial"/>
        </w:rPr>
        <w:t>Currently, f</w:t>
      </w:r>
      <w:r w:rsidR="00881CAE">
        <w:rPr>
          <w:rFonts w:cs="Arial"/>
        </w:rPr>
        <w:t xml:space="preserve">or </w:t>
      </w:r>
      <w:r w:rsidR="003672A4">
        <w:rPr>
          <w:rFonts w:cs="Arial"/>
        </w:rPr>
        <w:t xml:space="preserve">both UM and AM </w:t>
      </w:r>
      <w:r w:rsidR="00881CAE">
        <w:rPr>
          <w:rFonts w:cs="Arial"/>
        </w:rPr>
        <w:t xml:space="preserve">RLC, when receives the discard indication from PDCP, it will discard the RLC SDU </w:t>
      </w:r>
      <w:r w:rsidR="003672A4">
        <w:rPr>
          <w:rFonts w:cs="Arial"/>
        </w:rPr>
        <w:t xml:space="preserve">when neither the RLC SDU nor a segment thereof has been submitted to the lower layers </w:t>
      </w:r>
      <w:r w:rsidR="00881CAE">
        <w:rPr>
          <w:rFonts w:cs="Arial"/>
        </w:rPr>
        <w:t>as follows: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CAE" w14:paraId="63C03378" w14:textId="77777777" w:rsidTr="00881CAE">
        <w:tc>
          <w:tcPr>
            <w:tcW w:w="9629" w:type="dxa"/>
          </w:tcPr>
          <w:p w14:paraId="69343B64" w14:textId="77777777" w:rsidR="00881CAE" w:rsidRPr="00881CAE" w:rsidRDefault="00881CAE" w:rsidP="00881CAE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80" w:after="180"/>
              <w:jc w:val="left"/>
              <w:textAlignment w:val="baseline"/>
              <w:outlineLvl w:val="1"/>
              <w:rPr>
                <w:rFonts w:eastAsia="MS Mincho"/>
                <w:sz w:val="32"/>
                <w:szCs w:val="20"/>
                <w:lang w:eastAsia="ja-JP"/>
              </w:rPr>
            </w:pPr>
            <w:bookmarkStart w:id="14" w:name="_Toc5722479"/>
            <w:bookmarkStart w:id="15" w:name="_Toc37462999"/>
            <w:bookmarkStart w:id="16" w:name="_Toc46502543"/>
            <w:bookmarkStart w:id="17" w:name="_Toc155999973"/>
            <w:r w:rsidRPr="00881CAE">
              <w:rPr>
                <w:rFonts w:eastAsia="MS Mincho"/>
                <w:sz w:val="32"/>
                <w:szCs w:val="20"/>
                <w:lang w:eastAsia="ja-JP"/>
              </w:rPr>
              <w:t>5</w:t>
            </w:r>
            <w:r w:rsidRPr="00881CAE">
              <w:rPr>
                <w:sz w:val="32"/>
                <w:szCs w:val="20"/>
                <w:lang w:eastAsia="ja-JP"/>
              </w:rPr>
              <w:t>.</w:t>
            </w:r>
            <w:r w:rsidRPr="00881CAE">
              <w:rPr>
                <w:rFonts w:eastAsia="MS Mincho"/>
                <w:sz w:val="32"/>
                <w:szCs w:val="20"/>
                <w:lang w:eastAsia="ja-JP"/>
              </w:rPr>
              <w:t>4</w:t>
            </w:r>
            <w:r w:rsidRPr="00881CAE">
              <w:rPr>
                <w:sz w:val="32"/>
                <w:szCs w:val="20"/>
                <w:lang w:eastAsia="ja-JP"/>
              </w:rPr>
              <w:tab/>
            </w:r>
            <w:r w:rsidRPr="00881CAE">
              <w:rPr>
                <w:rFonts w:eastAsia="MS Mincho"/>
                <w:sz w:val="32"/>
                <w:szCs w:val="20"/>
                <w:lang w:eastAsia="ja-JP"/>
              </w:rPr>
              <w:t>SDU discard procedures</w:t>
            </w:r>
            <w:bookmarkEnd w:id="14"/>
            <w:bookmarkEnd w:id="15"/>
            <w:bookmarkEnd w:id="16"/>
            <w:bookmarkEnd w:id="17"/>
          </w:p>
          <w:p w14:paraId="6DA16583" w14:textId="44DB906A" w:rsidR="00881CAE" w:rsidRPr="00881CAE" w:rsidRDefault="00881CAE" w:rsidP="00881C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Batang" w:hAnsi="Times New Roman"/>
                <w:bCs/>
                <w:szCs w:val="20"/>
                <w:lang w:eastAsia="ko-KR"/>
              </w:rPr>
            </w:pPr>
            <w:r w:rsidRPr="00881CAE">
              <w:rPr>
                <w:rFonts w:ascii="Times New Roman" w:hAnsi="Times New Roman"/>
                <w:bCs/>
                <w:szCs w:val="20"/>
                <w:lang w:eastAsia="ko-KR"/>
              </w:rPr>
              <w:t xml:space="preserve">When indicated from upper layer (e.g. PDCP) to discard a particular RLC SDU, </w:t>
            </w:r>
            <w:r w:rsidRPr="003672A4">
              <w:rPr>
                <w:rFonts w:ascii="Times New Roman" w:hAnsi="Times New Roman"/>
                <w:bCs/>
                <w:szCs w:val="20"/>
                <w:highlight w:val="yellow"/>
                <w:lang w:eastAsia="ko-KR"/>
              </w:rPr>
              <w:t>the transmitting side of an AM RLC entity or the transmitting UM RLC entity shall discard the indicated RLC SDU</w:t>
            </w:r>
            <w:r w:rsidRPr="00EA5610">
              <w:rPr>
                <w:rFonts w:ascii="Times New Roman" w:hAnsi="Times New Roman"/>
                <w:bCs/>
                <w:szCs w:val="20"/>
                <w:highlight w:val="yellow"/>
                <w:lang w:eastAsia="ko-KR"/>
              </w:rPr>
              <w:t>, if neither the RLC SDU nor a segment thereof has been submitted to the lower layers.</w:t>
            </w:r>
            <w:r w:rsidRPr="00881CAE">
              <w:rPr>
                <w:rFonts w:ascii="Times New Roman" w:hAnsi="Times New Roman"/>
                <w:bCs/>
                <w:szCs w:val="20"/>
                <w:lang w:eastAsia="ko-KR"/>
              </w:rPr>
              <w:t xml:space="preserve"> The transmitting side of an AM RLC entity shall not introduce an RLC SN gap when discarding an RLC SDU.</w:t>
            </w:r>
          </w:p>
        </w:tc>
      </w:tr>
    </w:tbl>
    <w:p w14:paraId="02D0A574" w14:textId="4FA6F38F" w:rsidR="00787F51" w:rsidRDefault="00B46B45" w:rsidP="00787F51">
      <w:pPr>
        <w:pStyle w:val="Observation"/>
        <w:spacing w:before="120"/>
      </w:pPr>
      <w:bookmarkStart w:id="18" w:name="_Toc162946923"/>
      <w:r>
        <w:rPr>
          <w:rFonts w:hint="eastAsia"/>
        </w:rPr>
        <w:t>T</w:t>
      </w:r>
      <w:r>
        <w:t xml:space="preserve">he </w:t>
      </w:r>
      <w:r w:rsidR="00787F51">
        <w:t>current specification already supports RLC SDU discard for both UM and AM mode w</w:t>
      </w:r>
      <w:r w:rsidR="00787F51" w:rsidRPr="00787F51">
        <w:t>hen indicated from upper layer (e.g. PDCP) to discard a particular RLC SDU</w:t>
      </w:r>
      <w:r w:rsidR="00787F51">
        <w:t xml:space="preserve"> </w:t>
      </w:r>
      <w:r w:rsidR="00775729">
        <w:t>except</w:t>
      </w:r>
      <w:r w:rsidR="00787F51">
        <w:t xml:space="preserve"> the SDU or segment has been submitted to lower layers</w:t>
      </w:r>
      <w:r w:rsidR="002E1EAB">
        <w:t>.</w:t>
      </w:r>
      <w:bookmarkEnd w:id="18"/>
    </w:p>
    <w:p w14:paraId="334C488B" w14:textId="48898697" w:rsidR="00685B76" w:rsidRDefault="00685B76" w:rsidP="00837BDC">
      <w:r>
        <w:t xml:space="preserve">For the further enhancement on allowing RLC to discard the in-flight SDU, a further </w:t>
      </w:r>
      <w:r w:rsidR="00775729">
        <w:t>evaluation</w:t>
      </w:r>
      <w:r>
        <w:t xml:space="preserve"> </w:t>
      </w:r>
      <w:r w:rsidR="00775729">
        <w:t>of</w:t>
      </w:r>
      <w:r>
        <w:t xml:space="preserve"> the benefit</w:t>
      </w:r>
      <w:r w:rsidR="00837BDC">
        <w:t xml:space="preserve"> (e.g., </w:t>
      </w:r>
      <w:r w:rsidR="00775729">
        <w:t xml:space="preserve">how </w:t>
      </w:r>
      <w:r w:rsidR="00837BDC">
        <w:t>many SDUs can be saved)</w:t>
      </w:r>
      <w:r>
        <w:t xml:space="preserve"> is needed considering this is only related to the SDUs </w:t>
      </w:r>
      <w:r w:rsidR="00775729">
        <w:t xml:space="preserve">that </w:t>
      </w:r>
      <w:r>
        <w:t>have been submitted to lower layers</w:t>
      </w:r>
      <w:r w:rsidR="00837BDC">
        <w:t>.</w:t>
      </w:r>
    </w:p>
    <w:p w14:paraId="52822831" w14:textId="229F2156" w:rsidR="00685B76" w:rsidRDefault="00837BDC" w:rsidP="00837BDC">
      <w:pPr>
        <w:pStyle w:val="Observation"/>
        <w:spacing w:before="120"/>
      </w:pPr>
      <w:bookmarkStart w:id="19" w:name="_Toc162946924"/>
      <w:r>
        <w:t>How much benefit can be achieved f</w:t>
      </w:r>
      <w:r w:rsidRPr="00837BDC">
        <w:t xml:space="preserve">or the further enhancement on allowing RLC to discard the in-flight SDU </w:t>
      </w:r>
      <w:r w:rsidR="00775729">
        <w:t>needs</w:t>
      </w:r>
      <w:r>
        <w:t xml:space="preserve"> to be evaluated</w:t>
      </w:r>
      <w:r w:rsidRPr="00837BDC">
        <w:t xml:space="preserve"> considering this is only related to the SDUs </w:t>
      </w:r>
      <w:r w:rsidR="00775729">
        <w:t xml:space="preserve">that </w:t>
      </w:r>
      <w:r w:rsidRPr="00837BDC">
        <w:t>have been submitted to lower layers.</w:t>
      </w:r>
      <w:bookmarkEnd w:id="19"/>
    </w:p>
    <w:p w14:paraId="222F71E5" w14:textId="696C1CD1" w:rsidR="00362D7B" w:rsidRDefault="00EE700B" w:rsidP="00787F51">
      <w:r>
        <w:lastRenderedPageBreak/>
        <w:t xml:space="preserve">The intention of </w:t>
      </w:r>
      <w:r w:rsidR="00775729">
        <w:t>restricting</w:t>
      </w:r>
      <w:r w:rsidR="00362D7B">
        <w:t xml:space="preserve"> RLC SDU discard to RLC SDU has not been submitted to lower layer is to avoid SN gap.</w:t>
      </w:r>
      <w:r w:rsidR="00837BDC">
        <w:t xml:space="preserve"> </w:t>
      </w:r>
      <w:proofErr w:type="gramStart"/>
      <w:r w:rsidR="00837BDC">
        <w:t>So</w:t>
      </w:r>
      <w:proofErr w:type="gramEnd"/>
      <w:r w:rsidR="00837BDC">
        <w:t xml:space="preserve"> the discard of RLC SDUs </w:t>
      </w:r>
      <w:r w:rsidR="00775729">
        <w:t xml:space="preserve">that </w:t>
      </w:r>
      <w:r w:rsidR="00837BDC">
        <w:t>have been submitted to lower layer will cause SN gap.</w:t>
      </w:r>
    </w:p>
    <w:p w14:paraId="3318093F" w14:textId="03A16651" w:rsidR="00F25398" w:rsidRDefault="00362D7B" w:rsidP="00362D7B">
      <w:pPr>
        <w:pStyle w:val="Observation"/>
        <w:spacing w:before="120"/>
      </w:pPr>
      <w:bookmarkStart w:id="20" w:name="_Toc162946925"/>
      <w:r w:rsidRPr="00362D7B">
        <w:t xml:space="preserve">The intention of </w:t>
      </w:r>
      <w:r w:rsidR="00775729">
        <w:t>restricting</w:t>
      </w:r>
      <w:r w:rsidRPr="00362D7B">
        <w:t xml:space="preserve"> RLC SDU discard to RLC SDU has not been submitted to lower layer is to avoid SN gap</w:t>
      </w:r>
      <w:r>
        <w:t>.</w:t>
      </w:r>
      <w:bookmarkEnd w:id="20"/>
    </w:p>
    <w:p w14:paraId="4B2A1304" w14:textId="60706878" w:rsidR="00362D7B" w:rsidRDefault="00362D7B" w:rsidP="00362D7B">
      <w:r>
        <w:rPr>
          <w:rFonts w:hint="eastAsia"/>
        </w:rPr>
        <w:t>B</w:t>
      </w:r>
      <w:r>
        <w:t xml:space="preserve">esides, the RLC AM retransmission is used to detect RLF, which means </w:t>
      </w:r>
      <w:bookmarkStart w:id="21" w:name="_Hlk162945569"/>
      <w:r>
        <w:t xml:space="preserve">allowing </w:t>
      </w:r>
      <w:r w:rsidR="00F25398">
        <w:t xml:space="preserve">in-flight </w:t>
      </w:r>
      <w:r>
        <w:t xml:space="preserve">SDU discard </w:t>
      </w:r>
      <w:r w:rsidR="00F25398">
        <w:t xml:space="preserve">in AM mode may cause </w:t>
      </w:r>
      <w:r w:rsidR="00837BDC">
        <w:t xml:space="preserve">RLF detection </w:t>
      </w:r>
      <w:r w:rsidR="00775729">
        <w:t>issues,</w:t>
      </w:r>
      <w:r w:rsidR="00837BDC">
        <w:t xml:space="preserve"> especially in a congestion situation</w:t>
      </w:r>
      <w:bookmarkEnd w:id="21"/>
      <w:r w:rsidR="00837BDC">
        <w:t>.</w:t>
      </w:r>
    </w:p>
    <w:p w14:paraId="006E6211" w14:textId="20B72B16" w:rsidR="00837BDC" w:rsidRDefault="00837BDC" w:rsidP="00837BDC">
      <w:pPr>
        <w:pStyle w:val="Observation"/>
        <w:spacing w:before="120"/>
      </w:pPr>
      <w:bookmarkStart w:id="22" w:name="_Toc162946926"/>
      <w:r w:rsidRPr="00837BDC">
        <w:t>RLC AM retransmission is used to detect RLF</w:t>
      </w:r>
      <w:r w:rsidR="00CC56E9">
        <w:t xml:space="preserve">, allowing in-flight SDU discard in AM mode may cause RLF detection </w:t>
      </w:r>
      <w:r w:rsidR="00775729">
        <w:t>issues,</w:t>
      </w:r>
      <w:r w:rsidR="00CC56E9">
        <w:t xml:space="preserve"> especially in a congestion situation</w:t>
      </w:r>
      <w:r>
        <w:t>.</w:t>
      </w:r>
      <w:bookmarkEnd w:id="22"/>
    </w:p>
    <w:p w14:paraId="4E86EBE9" w14:textId="369A81C0" w:rsidR="00837BDC" w:rsidRDefault="00837BDC" w:rsidP="00837BDC">
      <w:r>
        <w:rPr>
          <w:rFonts w:hint="eastAsia"/>
        </w:rPr>
        <w:t>T</w:t>
      </w:r>
      <w:r>
        <w:t xml:space="preserve">herefore, considering the benefit of allowing </w:t>
      </w:r>
      <w:r w:rsidRPr="00837BDC">
        <w:t>RLC to discard the in-flight SDU</w:t>
      </w:r>
      <w:r>
        <w:t xml:space="preserve"> is not very clear and the big effort to support it, it is suggested </w:t>
      </w:r>
      <w:r w:rsidR="00775729">
        <w:t xml:space="preserve">that </w:t>
      </w:r>
      <w:r>
        <w:t xml:space="preserve">RAN2 first study and evaluate the benefit and effort before </w:t>
      </w:r>
      <w:r w:rsidR="00775729">
        <w:t>agreeing</w:t>
      </w:r>
      <w:r>
        <w:t xml:space="preserve"> on </w:t>
      </w:r>
      <w:r w:rsidR="00775729">
        <w:t xml:space="preserve">the </w:t>
      </w:r>
      <w:r>
        <w:t>introduction of this enhancement</w:t>
      </w:r>
      <w:r w:rsidR="00F313A9">
        <w:t>.</w:t>
      </w:r>
    </w:p>
    <w:p w14:paraId="25D8E093" w14:textId="5E53CE9C" w:rsidR="00056A7A" w:rsidRPr="00CC6AB9" w:rsidRDefault="00F313A9" w:rsidP="00F313A9">
      <w:pPr>
        <w:pStyle w:val="Proposal"/>
      </w:pPr>
      <w:bookmarkStart w:id="23" w:name="_Toc162946929"/>
      <w:r>
        <w:rPr>
          <w:rFonts w:hint="eastAsia"/>
        </w:rPr>
        <w:t>R</w:t>
      </w:r>
      <w:r>
        <w:t xml:space="preserve">AN2 to evaluate the benefit of allowing </w:t>
      </w:r>
      <w:r w:rsidRPr="00837BDC">
        <w:t xml:space="preserve">RLC to discard the in-flight </w:t>
      </w:r>
      <w:r>
        <w:t xml:space="preserve">RLC AM </w:t>
      </w:r>
      <w:r w:rsidR="005C54F6">
        <w:rPr>
          <w:rFonts w:hint="eastAsia"/>
        </w:rPr>
        <w:t>P</w:t>
      </w:r>
      <w:r w:rsidR="005C54F6" w:rsidRPr="00837BDC">
        <w:t>DU</w:t>
      </w:r>
      <w:r w:rsidR="005C54F6">
        <w:t xml:space="preserve"> </w:t>
      </w:r>
      <w:r w:rsidR="005C54F6">
        <w:rPr>
          <w:rFonts w:hint="eastAsia"/>
        </w:rPr>
        <w:t>considering the spec</w:t>
      </w:r>
      <w:r>
        <w:t xml:space="preserve"> effort on handling of SN gap and RLF detection issues.</w:t>
      </w:r>
      <w:bookmarkEnd w:id="23"/>
    </w:p>
    <w:p w14:paraId="2E58CC51" w14:textId="77777777" w:rsidR="00FB3C9D" w:rsidRDefault="003D1DDD">
      <w:pPr>
        <w:pStyle w:val="1"/>
      </w:pPr>
      <w:bookmarkStart w:id="24" w:name="_Toc131757160"/>
      <w:r>
        <w:t>Conclusion</w:t>
      </w:r>
      <w:bookmarkEnd w:id="24"/>
    </w:p>
    <w:p w14:paraId="70D6F70D" w14:textId="7384FE1F" w:rsidR="00425254" w:rsidRPr="00F33308" w:rsidRDefault="00425254" w:rsidP="00425254">
      <w:r>
        <w:t>We have the following observations:</w:t>
      </w:r>
    </w:p>
    <w:p w14:paraId="72C753EB" w14:textId="5F7BC614" w:rsidR="00775729" w:rsidRDefault="00F313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\h \z \t "Observation,1" </w:instrText>
      </w:r>
      <w:r>
        <w:rPr>
          <w:b w:val="0"/>
        </w:rPr>
        <w:fldChar w:fldCharType="separate"/>
      </w:r>
      <w:hyperlink w:anchor="_Toc162946921" w:history="1">
        <w:r w:rsidR="00775729" w:rsidRPr="000314FB">
          <w:rPr>
            <w:rStyle w:val="af3"/>
            <w:noProof/>
          </w:rPr>
          <w:t>Observation 1</w:t>
        </w:r>
        <w:r w:rsidR="0077572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75729" w:rsidRPr="000314FB">
          <w:rPr>
            <w:rStyle w:val="af3"/>
            <w:noProof/>
          </w:rPr>
          <w:t>On top of RLC AM retransmission, PDCP duplication and HARQ re-transmissions can be used to further secure the reliable transmission.</w:t>
        </w:r>
      </w:hyperlink>
    </w:p>
    <w:p w14:paraId="63EB4698" w14:textId="61E8B47D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2" w:history="1">
        <w:r w:rsidRPr="000314FB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14FB">
          <w:rPr>
            <w:rStyle w:val="af3"/>
            <w:noProof/>
          </w:rPr>
          <w:t>How fast the STATUS report can be triggered is controlled by the network on the related parameters (</w:t>
        </w:r>
        <w:r w:rsidRPr="000314FB">
          <w:rPr>
            <w:rStyle w:val="af3"/>
            <w:rFonts w:cs="Arial"/>
            <w:i/>
            <w:noProof/>
          </w:rPr>
          <w:t>pollByte</w:t>
        </w:r>
        <w:r w:rsidRPr="000314FB">
          <w:rPr>
            <w:rStyle w:val="af3"/>
            <w:rFonts w:cs="Arial"/>
            <w:noProof/>
          </w:rPr>
          <w:t xml:space="preserve">, </w:t>
        </w:r>
        <w:r w:rsidRPr="000314FB">
          <w:rPr>
            <w:rStyle w:val="af3"/>
            <w:rFonts w:cs="Arial"/>
            <w:i/>
            <w:noProof/>
          </w:rPr>
          <w:t xml:space="preserve">pollPDU, t-Reassembly </w:t>
        </w:r>
        <w:r w:rsidRPr="000314FB">
          <w:rPr>
            <w:rStyle w:val="af3"/>
            <w:rFonts w:cs="Arial"/>
            <w:noProof/>
          </w:rPr>
          <w:t>and</w:t>
        </w:r>
        <w:r w:rsidRPr="000314FB">
          <w:rPr>
            <w:rStyle w:val="af3"/>
            <w:rFonts w:eastAsia="MS Mincho" w:cs="Arial"/>
            <w:i/>
            <w:noProof/>
            <w:lang w:eastAsia="ja-JP"/>
          </w:rPr>
          <w:t xml:space="preserve"> t-StatusProhibit</w:t>
        </w:r>
        <w:r w:rsidRPr="000314FB">
          <w:rPr>
            <w:rStyle w:val="af3"/>
            <w:noProof/>
          </w:rPr>
          <w:t>) configuration.</w:t>
        </w:r>
      </w:hyperlink>
    </w:p>
    <w:p w14:paraId="54002888" w14:textId="22E728A4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3" w:history="1">
        <w:r w:rsidRPr="000314FB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14FB">
          <w:rPr>
            <w:rStyle w:val="af3"/>
            <w:noProof/>
          </w:rPr>
          <w:t>The current specification already supports RLC SDU discard for both UM and AM mode when indicated from upper layer (e.g. PDCP) to discard a particular RLC SDU except the SDU or segment has been submitted to lower layers.</w:t>
        </w:r>
      </w:hyperlink>
    </w:p>
    <w:p w14:paraId="251FD827" w14:textId="6C5D2D63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4" w:history="1">
        <w:r w:rsidRPr="000314FB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14FB">
          <w:rPr>
            <w:rStyle w:val="af3"/>
            <w:noProof/>
          </w:rPr>
          <w:t>How much benefit can be achieved for the further enhancement on allowing RLC to discard the in-flight SDU needs to be evaluated considering this is only related to the SDUs that have been submitted to lower layers.</w:t>
        </w:r>
      </w:hyperlink>
    </w:p>
    <w:p w14:paraId="51B4157A" w14:textId="074162C9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5" w:history="1">
        <w:r w:rsidRPr="000314FB">
          <w:rPr>
            <w:rStyle w:val="af3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14FB">
          <w:rPr>
            <w:rStyle w:val="af3"/>
            <w:noProof/>
          </w:rPr>
          <w:t>The intention of restricting RLC SDU discard to RLC SDU has not been submitted to lower layer is to avoid SN gap.</w:t>
        </w:r>
      </w:hyperlink>
    </w:p>
    <w:p w14:paraId="04A8C3D6" w14:textId="6D5015DD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6" w:history="1">
        <w:r w:rsidRPr="000314FB">
          <w:rPr>
            <w:rStyle w:val="af3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14FB">
          <w:rPr>
            <w:rStyle w:val="af3"/>
            <w:noProof/>
          </w:rPr>
          <w:t>RLC AM retransmission is used to detect RLF, allowing in-flight SDU discard in AM mode may cause RLF detection issues, especially in a congestion situation.</w:t>
        </w:r>
      </w:hyperlink>
    </w:p>
    <w:p w14:paraId="7AAD6E3F" w14:textId="10BE6221" w:rsidR="00425254" w:rsidRPr="00425254" w:rsidRDefault="00F313A9">
      <w:r>
        <w:rPr>
          <w:b/>
          <w:sz w:val="22"/>
          <w:lang w:val="en-US"/>
        </w:rPr>
        <w:fldChar w:fldCharType="end"/>
      </w:r>
    </w:p>
    <w:p w14:paraId="04A5609E" w14:textId="4B90522D" w:rsidR="00942605" w:rsidRPr="00F33308" w:rsidRDefault="003D1DDD">
      <w:r>
        <w:t>We have the following proposals:</w:t>
      </w:r>
    </w:p>
    <w:bookmarkStart w:id="25" w:name="_In-sequence_SDU_delivery"/>
    <w:bookmarkEnd w:id="25"/>
    <w:p w14:paraId="15B987A6" w14:textId="77777777" w:rsidR="00775729" w:rsidRDefault="00F313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62946927" w:history="1">
        <w:r w:rsidR="00775729" w:rsidRPr="00535327">
          <w:rPr>
            <w:rStyle w:val="af3"/>
            <w:noProof/>
          </w:rPr>
          <w:t>Proposal 1</w:t>
        </w:r>
        <w:r w:rsidR="0077572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75729" w:rsidRPr="00535327">
          <w:rPr>
            <w:rStyle w:val="af3"/>
            <w:noProof/>
          </w:rPr>
          <w:t>RAN2 to discuss not to support the enhancement of RLC AM re-transmissions without feedback before the benefit is fully justified.</w:t>
        </w:r>
      </w:hyperlink>
    </w:p>
    <w:p w14:paraId="0995AFA5" w14:textId="77777777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8" w:history="1">
        <w:r w:rsidRPr="00535327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35327">
          <w:rPr>
            <w:rStyle w:val="af3"/>
            <w:noProof/>
          </w:rPr>
          <w:t>RAN2 to discuss relying on network implementation to achieve faster STATUS report for RLC Acknowledged Mode (AM) with small packet delay budget.</w:t>
        </w:r>
      </w:hyperlink>
    </w:p>
    <w:p w14:paraId="4E7FF33B" w14:textId="77777777" w:rsidR="00775729" w:rsidRDefault="0077572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6929" w:history="1">
        <w:r w:rsidRPr="00535327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535327">
          <w:rPr>
            <w:rStyle w:val="af3"/>
            <w:noProof/>
          </w:rPr>
          <w:t>RAN2 to evaluate the benefit of allowing RLC to discard the in-flight RLC AM PDU considering the spec effort on handling of SN gap and RLF detection issues.</w:t>
        </w:r>
      </w:hyperlink>
    </w:p>
    <w:p w14:paraId="303743EA" w14:textId="661383F0" w:rsidR="00DB7CBF" w:rsidRPr="009B1576" w:rsidRDefault="00F313A9" w:rsidP="00DB7CBF">
      <w:r>
        <w:fldChar w:fldCharType="end"/>
      </w:r>
    </w:p>
    <w:p w14:paraId="2A4E0A2E" w14:textId="77777777" w:rsidR="00DB7CBF" w:rsidRDefault="00DB7CBF" w:rsidP="00DB7CBF"/>
    <w:p w14:paraId="4C2E1EE6" w14:textId="77777777" w:rsidR="00DB7CBF" w:rsidRDefault="00DB7CBF" w:rsidP="00DB7CBF"/>
    <w:p w14:paraId="6141EE9F" w14:textId="77777777" w:rsidR="00DB7CBF" w:rsidRPr="00F00FBA" w:rsidRDefault="00DB7CBF"/>
    <w:sectPr w:rsidR="00DB7CBF" w:rsidRPr="00F00FB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2FC957D" w16cex:dateUtc="2024-03-18T08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E76D0" w14:textId="77777777" w:rsidR="009218CC" w:rsidRDefault="009218CC">
      <w:pPr>
        <w:spacing w:after="0"/>
      </w:pPr>
      <w:r>
        <w:separator/>
      </w:r>
    </w:p>
  </w:endnote>
  <w:endnote w:type="continuationSeparator" w:id="0">
    <w:p w14:paraId="353BA03D" w14:textId="77777777" w:rsidR="009218CC" w:rsidRDefault="009218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7A4E6" w14:textId="77777777" w:rsidR="009218CC" w:rsidRDefault="009218CC">
      <w:pPr>
        <w:spacing w:after="0"/>
      </w:pPr>
      <w:r>
        <w:separator/>
      </w:r>
    </w:p>
  </w:footnote>
  <w:footnote w:type="continuationSeparator" w:id="0">
    <w:p w14:paraId="1DCFA8EE" w14:textId="77777777" w:rsidR="009218CC" w:rsidRDefault="009218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1337A2"/>
    <w:multiLevelType w:val="hybridMultilevel"/>
    <w:tmpl w:val="2DBA8310"/>
    <w:lvl w:ilvl="0" w:tplc="AE3007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FDD20C5"/>
    <w:multiLevelType w:val="hybridMultilevel"/>
    <w:tmpl w:val="40A45218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8724E0"/>
    <w:multiLevelType w:val="hybridMultilevel"/>
    <w:tmpl w:val="22882CF8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75903"/>
    <w:multiLevelType w:val="hybridMultilevel"/>
    <w:tmpl w:val="09880CA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1437B2"/>
    <w:multiLevelType w:val="hybridMultilevel"/>
    <w:tmpl w:val="E66C4CF6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75284"/>
    <w:multiLevelType w:val="hybridMultilevel"/>
    <w:tmpl w:val="D612126E"/>
    <w:lvl w:ilvl="0" w:tplc="4CB0741A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48CC46A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187551"/>
    <w:multiLevelType w:val="hybridMultilevel"/>
    <w:tmpl w:val="292839C8"/>
    <w:lvl w:ilvl="0" w:tplc="A72AA1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8362E4"/>
    <w:multiLevelType w:val="hybridMultilevel"/>
    <w:tmpl w:val="B928E0B8"/>
    <w:lvl w:ilvl="0" w:tplc="514C213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722B88"/>
    <w:multiLevelType w:val="hybridMultilevel"/>
    <w:tmpl w:val="42BCBC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5A425D"/>
    <w:multiLevelType w:val="hybridMultilevel"/>
    <w:tmpl w:val="13DADA4C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23A3424"/>
    <w:multiLevelType w:val="hybridMultilevel"/>
    <w:tmpl w:val="6AD6004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D45F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F23D6"/>
    <w:multiLevelType w:val="hybridMultilevel"/>
    <w:tmpl w:val="E5684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3E20CF"/>
    <w:multiLevelType w:val="hybridMultilevel"/>
    <w:tmpl w:val="F7D8D3A0"/>
    <w:lvl w:ilvl="0" w:tplc="AA6687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5FFE56C7"/>
    <w:multiLevelType w:val="hybridMultilevel"/>
    <w:tmpl w:val="EBE65B6C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618A0"/>
    <w:multiLevelType w:val="hybridMultilevel"/>
    <w:tmpl w:val="4E56BB8A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C500C"/>
    <w:multiLevelType w:val="hybridMultilevel"/>
    <w:tmpl w:val="4EC2FF96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4541DD"/>
    <w:multiLevelType w:val="hybridMultilevel"/>
    <w:tmpl w:val="08B2D1EC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A10B9"/>
    <w:multiLevelType w:val="hybridMultilevel"/>
    <w:tmpl w:val="6AA256D2"/>
    <w:lvl w:ilvl="0" w:tplc="514C213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B902C0"/>
    <w:multiLevelType w:val="hybridMultilevel"/>
    <w:tmpl w:val="90CE92AC"/>
    <w:lvl w:ilvl="0" w:tplc="8382A32E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4"/>
  </w:num>
  <w:num w:numId="4">
    <w:abstractNumId w:val="5"/>
  </w:num>
  <w:num w:numId="5">
    <w:abstractNumId w:val="26"/>
  </w:num>
  <w:num w:numId="6">
    <w:abstractNumId w:val="8"/>
  </w:num>
  <w:num w:numId="7">
    <w:abstractNumId w:val="6"/>
  </w:num>
  <w:num w:numId="8">
    <w:abstractNumId w:val="24"/>
  </w:num>
  <w:num w:numId="9">
    <w:abstractNumId w:val="30"/>
  </w:num>
  <w:num w:numId="10">
    <w:abstractNumId w:val="22"/>
  </w:num>
  <w:num w:numId="11">
    <w:abstractNumId w:val="13"/>
  </w:num>
  <w:num w:numId="12">
    <w:abstractNumId w:val="4"/>
  </w:num>
  <w:num w:numId="13">
    <w:abstractNumId w:val="12"/>
  </w:num>
  <w:num w:numId="14">
    <w:abstractNumId w:val="31"/>
  </w:num>
  <w:num w:numId="15">
    <w:abstractNumId w:val="2"/>
  </w:num>
  <w:num w:numId="16">
    <w:abstractNumId w:val="33"/>
  </w:num>
  <w:num w:numId="17">
    <w:abstractNumId w:val="3"/>
  </w:num>
  <w:num w:numId="18">
    <w:abstractNumId w:val="21"/>
  </w:num>
  <w:num w:numId="19">
    <w:abstractNumId w:val="23"/>
  </w:num>
  <w:num w:numId="20">
    <w:abstractNumId w:val="1"/>
  </w:num>
  <w:num w:numId="21">
    <w:abstractNumId w:val="18"/>
  </w:num>
  <w:num w:numId="22">
    <w:abstractNumId w:val="7"/>
  </w:num>
  <w:num w:numId="23">
    <w:abstractNumId w:val="32"/>
  </w:num>
  <w:num w:numId="24">
    <w:abstractNumId w:val="9"/>
  </w:num>
  <w:num w:numId="25">
    <w:abstractNumId w:val="11"/>
  </w:num>
  <w:num w:numId="26">
    <w:abstractNumId w:val="20"/>
  </w:num>
  <w:num w:numId="27">
    <w:abstractNumId w:val="25"/>
  </w:num>
  <w:num w:numId="28">
    <w:abstractNumId w:val="28"/>
  </w:num>
  <w:num w:numId="29">
    <w:abstractNumId w:val="0"/>
  </w:num>
  <w:num w:numId="30">
    <w:abstractNumId w:val="29"/>
  </w:num>
  <w:num w:numId="31">
    <w:abstractNumId w:val="27"/>
  </w:num>
  <w:num w:numId="32">
    <w:abstractNumId w:val="19"/>
  </w:num>
  <w:num w:numId="33">
    <w:abstractNumId w:val="35"/>
  </w:num>
  <w:num w:numId="34">
    <w:abstractNumId w:val="36"/>
  </w:num>
  <w:num w:numId="35">
    <w:abstractNumId w:val="17"/>
  </w:num>
  <w:num w:numId="36">
    <w:abstractNumId w:val="10"/>
  </w:num>
  <w:num w:numId="37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5DBC"/>
    <w:rsid w:val="00017121"/>
    <w:rsid w:val="00022B9C"/>
    <w:rsid w:val="00023308"/>
    <w:rsid w:val="00025DF1"/>
    <w:rsid w:val="000267B2"/>
    <w:rsid w:val="000301AA"/>
    <w:rsid w:val="000301BE"/>
    <w:rsid w:val="00034101"/>
    <w:rsid w:val="00034B3C"/>
    <w:rsid w:val="00041594"/>
    <w:rsid w:val="0004262D"/>
    <w:rsid w:val="00044D3C"/>
    <w:rsid w:val="00046CFA"/>
    <w:rsid w:val="00050545"/>
    <w:rsid w:val="00056A7A"/>
    <w:rsid w:val="00056FA0"/>
    <w:rsid w:val="000571A8"/>
    <w:rsid w:val="000576CF"/>
    <w:rsid w:val="00057B8E"/>
    <w:rsid w:val="00060567"/>
    <w:rsid w:val="00064493"/>
    <w:rsid w:val="00070353"/>
    <w:rsid w:val="00074B10"/>
    <w:rsid w:val="0007764C"/>
    <w:rsid w:val="000818F4"/>
    <w:rsid w:val="00081EC4"/>
    <w:rsid w:val="00082BAD"/>
    <w:rsid w:val="00090601"/>
    <w:rsid w:val="000953B6"/>
    <w:rsid w:val="00095EDC"/>
    <w:rsid w:val="00097B99"/>
    <w:rsid w:val="000A0033"/>
    <w:rsid w:val="000A045B"/>
    <w:rsid w:val="000A1C5D"/>
    <w:rsid w:val="000A221D"/>
    <w:rsid w:val="000A6956"/>
    <w:rsid w:val="000A786B"/>
    <w:rsid w:val="000B0CE0"/>
    <w:rsid w:val="000B162C"/>
    <w:rsid w:val="000B2A4F"/>
    <w:rsid w:val="000B4631"/>
    <w:rsid w:val="000B5469"/>
    <w:rsid w:val="000B7832"/>
    <w:rsid w:val="000B79DB"/>
    <w:rsid w:val="000B7A5D"/>
    <w:rsid w:val="000C0F85"/>
    <w:rsid w:val="000C1310"/>
    <w:rsid w:val="000C5F3C"/>
    <w:rsid w:val="000C6CC3"/>
    <w:rsid w:val="000E03C4"/>
    <w:rsid w:val="000E15AB"/>
    <w:rsid w:val="000F0DE1"/>
    <w:rsid w:val="000F1E7D"/>
    <w:rsid w:val="000F2E9B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CFC"/>
    <w:rsid w:val="001202CB"/>
    <w:rsid w:val="00120D0C"/>
    <w:rsid w:val="001222C2"/>
    <w:rsid w:val="001225B1"/>
    <w:rsid w:val="00123DA6"/>
    <w:rsid w:val="00124C77"/>
    <w:rsid w:val="0012512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2FD"/>
    <w:rsid w:val="00155445"/>
    <w:rsid w:val="00155572"/>
    <w:rsid w:val="00160B0D"/>
    <w:rsid w:val="001614D8"/>
    <w:rsid w:val="001632EC"/>
    <w:rsid w:val="001663CB"/>
    <w:rsid w:val="0016729F"/>
    <w:rsid w:val="00180DEC"/>
    <w:rsid w:val="0018150A"/>
    <w:rsid w:val="00185E1A"/>
    <w:rsid w:val="00185F43"/>
    <w:rsid w:val="001933B5"/>
    <w:rsid w:val="001A4B2D"/>
    <w:rsid w:val="001A4E19"/>
    <w:rsid w:val="001A50CB"/>
    <w:rsid w:val="001B031F"/>
    <w:rsid w:val="001B3D23"/>
    <w:rsid w:val="001B490B"/>
    <w:rsid w:val="001B64DA"/>
    <w:rsid w:val="001B7D1B"/>
    <w:rsid w:val="001C0F3F"/>
    <w:rsid w:val="001C1A4E"/>
    <w:rsid w:val="001C3555"/>
    <w:rsid w:val="001C4BED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3D00"/>
    <w:rsid w:val="001F6736"/>
    <w:rsid w:val="001F7B83"/>
    <w:rsid w:val="002034C4"/>
    <w:rsid w:val="002042C1"/>
    <w:rsid w:val="00205D42"/>
    <w:rsid w:val="00206961"/>
    <w:rsid w:val="002070B3"/>
    <w:rsid w:val="00210583"/>
    <w:rsid w:val="002110D8"/>
    <w:rsid w:val="00212650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140C"/>
    <w:rsid w:val="00231ED6"/>
    <w:rsid w:val="002322A7"/>
    <w:rsid w:val="002373E8"/>
    <w:rsid w:val="00247587"/>
    <w:rsid w:val="00252513"/>
    <w:rsid w:val="002525DC"/>
    <w:rsid w:val="00252E5E"/>
    <w:rsid w:val="00256507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7BDA"/>
    <w:rsid w:val="0027082C"/>
    <w:rsid w:val="002713D3"/>
    <w:rsid w:val="00271F28"/>
    <w:rsid w:val="00273C47"/>
    <w:rsid w:val="002751B2"/>
    <w:rsid w:val="00275579"/>
    <w:rsid w:val="00276BFA"/>
    <w:rsid w:val="00277C14"/>
    <w:rsid w:val="00283C1B"/>
    <w:rsid w:val="00283CD4"/>
    <w:rsid w:val="00284194"/>
    <w:rsid w:val="002841F1"/>
    <w:rsid w:val="00287175"/>
    <w:rsid w:val="00294F36"/>
    <w:rsid w:val="00295928"/>
    <w:rsid w:val="00297F4E"/>
    <w:rsid w:val="002A06C1"/>
    <w:rsid w:val="002A070D"/>
    <w:rsid w:val="002A2EC4"/>
    <w:rsid w:val="002A6597"/>
    <w:rsid w:val="002A71DE"/>
    <w:rsid w:val="002A7B3F"/>
    <w:rsid w:val="002B104F"/>
    <w:rsid w:val="002B1C46"/>
    <w:rsid w:val="002B31C3"/>
    <w:rsid w:val="002B6921"/>
    <w:rsid w:val="002C043C"/>
    <w:rsid w:val="002C278D"/>
    <w:rsid w:val="002C6202"/>
    <w:rsid w:val="002C6CD3"/>
    <w:rsid w:val="002C7AE9"/>
    <w:rsid w:val="002D02B9"/>
    <w:rsid w:val="002D0DFA"/>
    <w:rsid w:val="002D1D15"/>
    <w:rsid w:val="002D3E32"/>
    <w:rsid w:val="002E06D5"/>
    <w:rsid w:val="002E0EE6"/>
    <w:rsid w:val="002E156A"/>
    <w:rsid w:val="002E1EAB"/>
    <w:rsid w:val="002E635A"/>
    <w:rsid w:val="002E6468"/>
    <w:rsid w:val="002E6820"/>
    <w:rsid w:val="002F28AB"/>
    <w:rsid w:val="002F62AF"/>
    <w:rsid w:val="002F6B1B"/>
    <w:rsid w:val="0030624E"/>
    <w:rsid w:val="00306EDF"/>
    <w:rsid w:val="00307EFB"/>
    <w:rsid w:val="00311126"/>
    <w:rsid w:val="003134B3"/>
    <w:rsid w:val="00313985"/>
    <w:rsid w:val="003200FE"/>
    <w:rsid w:val="00320928"/>
    <w:rsid w:val="00325BFC"/>
    <w:rsid w:val="00326F53"/>
    <w:rsid w:val="00327786"/>
    <w:rsid w:val="00330346"/>
    <w:rsid w:val="00333F69"/>
    <w:rsid w:val="00336AE4"/>
    <w:rsid w:val="00340AEA"/>
    <w:rsid w:val="0034168D"/>
    <w:rsid w:val="00343E39"/>
    <w:rsid w:val="0035075D"/>
    <w:rsid w:val="00350F10"/>
    <w:rsid w:val="00362D7B"/>
    <w:rsid w:val="003631C4"/>
    <w:rsid w:val="00366D26"/>
    <w:rsid w:val="003672A4"/>
    <w:rsid w:val="00367F1E"/>
    <w:rsid w:val="00386A14"/>
    <w:rsid w:val="00391515"/>
    <w:rsid w:val="0039187D"/>
    <w:rsid w:val="003936AA"/>
    <w:rsid w:val="00396679"/>
    <w:rsid w:val="00397272"/>
    <w:rsid w:val="003A5CDA"/>
    <w:rsid w:val="003A6450"/>
    <w:rsid w:val="003A653D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3AFA"/>
    <w:rsid w:val="003E66F5"/>
    <w:rsid w:val="003E6F62"/>
    <w:rsid w:val="003E7DB4"/>
    <w:rsid w:val="003F0421"/>
    <w:rsid w:val="003F0C82"/>
    <w:rsid w:val="003F5EC0"/>
    <w:rsid w:val="003F6639"/>
    <w:rsid w:val="00400034"/>
    <w:rsid w:val="00400D84"/>
    <w:rsid w:val="00404041"/>
    <w:rsid w:val="00405549"/>
    <w:rsid w:val="0041279E"/>
    <w:rsid w:val="00412A7B"/>
    <w:rsid w:val="00413C87"/>
    <w:rsid w:val="004150D5"/>
    <w:rsid w:val="00415D49"/>
    <w:rsid w:val="00416E1A"/>
    <w:rsid w:val="00420328"/>
    <w:rsid w:val="0042052A"/>
    <w:rsid w:val="00423FE3"/>
    <w:rsid w:val="00425254"/>
    <w:rsid w:val="004258D9"/>
    <w:rsid w:val="004313CD"/>
    <w:rsid w:val="00431991"/>
    <w:rsid w:val="00431B4B"/>
    <w:rsid w:val="0043359C"/>
    <w:rsid w:val="00433D67"/>
    <w:rsid w:val="0043433F"/>
    <w:rsid w:val="00440C74"/>
    <w:rsid w:val="00451669"/>
    <w:rsid w:val="004559F4"/>
    <w:rsid w:val="00455BCA"/>
    <w:rsid w:val="00456A8D"/>
    <w:rsid w:val="00456DAE"/>
    <w:rsid w:val="00461C5A"/>
    <w:rsid w:val="00463D49"/>
    <w:rsid w:val="00466280"/>
    <w:rsid w:val="004706FA"/>
    <w:rsid w:val="004712E1"/>
    <w:rsid w:val="00475A34"/>
    <w:rsid w:val="00476F75"/>
    <w:rsid w:val="004777AF"/>
    <w:rsid w:val="00477F20"/>
    <w:rsid w:val="00485C3F"/>
    <w:rsid w:val="00492005"/>
    <w:rsid w:val="0049339C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10442"/>
    <w:rsid w:val="00511837"/>
    <w:rsid w:val="00513750"/>
    <w:rsid w:val="00514254"/>
    <w:rsid w:val="00515C33"/>
    <w:rsid w:val="00520A05"/>
    <w:rsid w:val="0052312D"/>
    <w:rsid w:val="00524EDC"/>
    <w:rsid w:val="0052516B"/>
    <w:rsid w:val="00527601"/>
    <w:rsid w:val="005309DA"/>
    <w:rsid w:val="005316CE"/>
    <w:rsid w:val="0053332F"/>
    <w:rsid w:val="005357AC"/>
    <w:rsid w:val="005365BA"/>
    <w:rsid w:val="00536BFB"/>
    <w:rsid w:val="005402DA"/>
    <w:rsid w:val="005409A9"/>
    <w:rsid w:val="005410C9"/>
    <w:rsid w:val="00541B34"/>
    <w:rsid w:val="00542290"/>
    <w:rsid w:val="00543D2C"/>
    <w:rsid w:val="005442E9"/>
    <w:rsid w:val="0054630B"/>
    <w:rsid w:val="00550F08"/>
    <w:rsid w:val="005524FB"/>
    <w:rsid w:val="00553863"/>
    <w:rsid w:val="005561C4"/>
    <w:rsid w:val="00561466"/>
    <w:rsid w:val="0056179B"/>
    <w:rsid w:val="00563423"/>
    <w:rsid w:val="00564D32"/>
    <w:rsid w:val="00565DE3"/>
    <w:rsid w:val="005708E0"/>
    <w:rsid w:val="00581839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ED1"/>
    <w:rsid w:val="005B0891"/>
    <w:rsid w:val="005B1709"/>
    <w:rsid w:val="005B2601"/>
    <w:rsid w:val="005B43FF"/>
    <w:rsid w:val="005B4502"/>
    <w:rsid w:val="005C03F6"/>
    <w:rsid w:val="005C18B5"/>
    <w:rsid w:val="005C5080"/>
    <w:rsid w:val="005C54F6"/>
    <w:rsid w:val="005C5CDB"/>
    <w:rsid w:val="005D0F4E"/>
    <w:rsid w:val="005D195F"/>
    <w:rsid w:val="005D1D74"/>
    <w:rsid w:val="005D2E6B"/>
    <w:rsid w:val="005D3FB5"/>
    <w:rsid w:val="005E13BD"/>
    <w:rsid w:val="005E2099"/>
    <w:rsid w:val="005E28E5"/>
    <w:rsid w:val="005E3C1B"/>
    <w:rsid w:val="005E52A0"/>
    <w:rsid w:val="005E7F5A"/>
    <w:rsid w:val="005F0C76"/>
    <w:rsid w:val="005F4477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37327"/>
    <w:rsid w:val="0064251C"/>
    <w:rsid w:val="006459A5"/>
    <w:rsid w:val="00650929"/>
    <w:rsid w:val="006555C0"/>
    <w:rsid w:val="00657D7A"/>
    <w:rsid w:val="00662067"/>
    <w:rsid w:val="0066350F"/>
    <w:rsid w:val="00663C83"/>
    <w:rsid w:val="006649F6"/>
    <w:rsid w:val="00666863"/>
    <w:rsid w:val="006720B4"/>
    <w:rsid w:val="00672307"/>
    <w:rsid w:val="006814F5"/>
    <w:rsid w:val="00682972"/>
    <w:rsid w:val="00684496"/>
    <w:rsid w:val="006844A9"/>
    <w:rsid w:val="00685769"/>
    <w:rsid w:val="00685B76"/>
    <w:rsid w:val="00685F58"/>
    <w:rsid w:val="00686179"/>
    <w:rsid w:val="006906CF"/>
    <w:rsid w:val="00692BA2"/>
    <w:rsid w:val="0069315B"/>
    <w:rsid w:val="006945FE"/>
    <w:rsid w:val="00694C89"/>
    <w:rsid w:val="006956EF"/>
    <w:rsid w:val="006A085B"/>
    <w:rsid w:val="006A09E3"/>
    <w:rsid w:val="006A1376"/>
    <w:rsid w:val="006A2066"/>
    <w:rsid w:val="006A781E"/>
    <w:rsid w:val="006B25AE"/>
    <w:rsid w:val="006B2D0C"/>
    <w:rsid w:val="006B3690"/>
    <w:rsid w:val="006B4E89"/>
    <w:rsid w:val="006B74A7"/>
    <w:rsid w:val="006C3DAC"/>
    <w:rsid w:val="006C648D"/>
    <w:rsid w:val="006C7A4C"/>
    <w:rsid w:val="006C7EE5"/>
    <w:rsid w:val="006D02B7"/>
    <w:rsid w:val="006D31EA"/>
    <w:rsid w:val="006D3250"/>
    <w:rsid w:val="006E081A"/>
    <w:rsid w:val="006E09BE"/>
    <w:rsid w:val="006E1180"/>
    <w:rsid w:val="006E1EE3"/>
    <w:rsid w:val="006E3083"/>
    <w:rsid w:val="006E3DA9"/>
    <w:rsid w:val="006E4398"/>
    <w:rsid w:val="006E66CE"/>
    <w:rsid w:val="006E68A4"/>
    <w:rsid w:val="006E7824"/>
    <w:rsid w:val="006F0C7A"/>
    <w:rsid w:val="006F0E06"/>
    <w:rsid w:val="006F374A"/>
    <w:rsid w:val="006F3AF0"/>
    <w:rsid w:val="006F4E7D"/>
    <w:rsid w:val="006F5928"/>
    <w:rsid w:val="007002AE"/>
    <w:rsid w:val="0070228E"/>
    <w:rsid w:val="007072EF"/>
    <w:rsid w:val="007109CB"/>
    <w:rsid w:val="0071115C"/>
    <w:rsid w:val="00711CCE"/>
    <w:rsid w:val="00713D68"/>
    <w:rsid w:val="007148EA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4A23"/>
    <w:rsid w:val="00750FAA"/>
    <w:rsid w:val="00753C4A"/>
    <w:rsid w:val="00755E88"/>
    <w:rsid w:val="00756022"/>
    <w:rsid w:val="00757C60"/>
    <w:rsid w:val="007613FE"/>
    <w:rsid w:val="00763769"/>
    <w:rsid w:val="0076783C"/>
    <w:rsid w:val="00770949"/>
    <w:rsid w:val="00772362"/>
    <w:rsid w:val="00775729"/>
    <w:rsid w:val="00776EBD"/>
    <w:rsid w:val="00777103"/>
    <w:rsid w:val="00782049"/>
    <w:rsid w:val="00783C43"/>
    <w:rsid w:val="00783F3E"/>
    <w:rsid w:val="00787F51"/>
    <w:rsid w:val="00790DC9"/>
    <w:rsid w:val="0079114E"/>
    <w:rsid w:val="0079342B"/>
    <w:rsid w:val="00795873"/>
    <w:rsid w:val="007A18DC"/>
    <w:rsid w:val="007A368E"/>
    <w:rsid w:val="007A4AE4"/>
    <w:rsid w:val="007A7A53"/>
    <w:rsid w:val="007B3BDC"/>
    <w:rsid w:val="007B4BCA"/>
    <w:rsid w:val="007C11D5"/>
    <w:rsid w:val="007C31C1"/>
    <w:rsid w:val="007C664E"/>
    <w:rsid w:val="007D1A7B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EA2"/>
    <w:rsid w:val="00832453"/>
    <w:rsid w:val="0083558E"/>
    <w:rsid w:val="008377DE"/>
    <w:rsid w:val="00837BDC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55C6F"/>
    <w:rsid w:val="008601FD"/>
    <w:rsid w:val="00860C39"/>
    <w:rsid w:val="00861DDA"/>
    <w:rsid w:val="00862119"/>
    <w:rsid w:val="00862614"/>
    <w:rsid w:val="00865E66"/>
    <w:rsid w:val="00871192"/>
    <w:rsid w:val="008740E6"/>
    <w:rsid w:val="008741EB"/>
    <w:rsid w:val="00874F84"/>
    <w:rsid w:val="008752D6"/>
    <w:rsid w:val="00877843"/>
    <w:rsid w:val="00881CAE"/>
    <w:rsid w:val="00882D70"/>
    <w:rsid w:val="00890733"/>
    <w:rsid w:val="00893068"/>
    <w:rsid w:val="0089383F"/>
    <w:rsid w:val="00895D68"/>
    <w:rsid w:val="008A250A"/>
    <w:rsid w:val="008A3498"/>
    <w:rsid w:val="008A4FC2"/>
    <w:rsid w:val="008B0293"/>
    <w:rsid w:val="008B4EFF"/>
    <w:rsid w:val="008C3ECC"/>
    <w:rsid w:val="008C5F79"/>
    <w:rsid w:val="008D19DC"/>
    <w:rsid w:val="008E2144"/>
    <w:rsid w:val="008E399F"/>
    <w:rsid w:val="008E3B9F"/>
    <w:rsid w:val="008E6340"/>
    <w:rsid w:val="008E672B"/>
    <w:rsid w:val="008F30D8"/>
    <w:rsid w:val="008F4560"/>
    <w:rsid w:val="009007D6"/>
    <w:rsid w:val="009009EF"/>
    <w:rsid w:val="009010BE"/>
    <w:rsid w:val="00901733"/>
    <w:rsid w:val="009035BC"/>
    <w:rsid w:val="00911865"/>
    <w:rsid w:val="00913D2E"/>
    <w:rsid w:val="009218CC"/>
    <w:rsid w:val="00923B9E"/>
    <w:rsid w:val="009249BA"/>
    <w:rsid w:val="00926AEF"/>
    <w:rsid w:val="00927905"/>
    <w:rsid w:val="00930A3A"/>
    <w:rsid w:val="009317F0"/>
    <w:rsid w:val="009327B1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54F2"/>
    <w:rsid w:val="0096173F"/>
    <w:rsid w:val="009623F7"/>
    <w:rsid w:val="009676E9"/>
    <w:rsid w:val="00974533"/>
    <w:rsid w:val="00975DDB"/>
    <w:rsid w:val="00977343"/>
    <w:rsid w:val="00980199"/>
    <w:rsid w:val="00982391"/>
    <w:rsid w:val="00983817"/>
    <w:rsid w:val="009840D1"/>
    <w:rsid w:val="009873C5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7064"/>
    <w:rsid w:val="009C05F6"/>
    <w:rsid w:val="009C18CE"/>
    <w:rsid w:val="009C1927"/>
    <w:rsid w:val="009C1A1D"/>
    <w:rsid w:val="009C1F08"/>
    <w:rsid w:val="009C2919"/>
    <w:rsid w:val="009C3151"/>
    <w:rsid w:val="009C5418"/>
    <w:rsid w:val="009C6F85"/>
    <w:rsid w:val="009C7BC2"/>
    <w:rsid w:val="009D1E09"/>
    <w:rsid w:val="009D4583"/>
    <w:rsid w:val="009E1269"/>
    <w:rsid w:val="009E131B"/>
    <w:rsid w:val="009E1DE7"/>
    <w:rsid w:val="009E301C"/>
    <w:rsid w:val="009E3229"/>
    <w:rsid w:val="009E4DC2"/>
    <w:rsid w:val="009E591F"/>
    <w:rsid w:val="009E743C"/>
    <w:rsid w:val="009F4CA9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2537F"/>
    <w:rsid w:val="00A25F07"/>
    <w:rsid w:val="00A30851"/>
    <w:rsid w:val="00A319DC"/>
    <w:rsid w:val="00A31E06"/>
    <w:rsid w:val="00A32543"/>
    <w:rsid w:val="00A32EBD"/>
    <w:rsid w:val="00A372B0"/>
    <w:rsid w:val="00A41F35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B95"/>
    <w:rsid w:val="00AA3A8F"/>
    <w:rsid w:val="00AA5A38"/>
    <w:rsid w:val="00AA5D08"/>
    <w:rsid w:val="00AB0E87"/>
    <w:rsid w:val="00AB0F35"/>
    <w:rsid w:val="00AB46B3"/>
    <w:rsid w:val="00AB72B2"/>
    <w:rsid w:val="00AC0BB8"/>
    <w:rsid w:val="00AC52B1"/>
    <w:rsid w:val="00AC6947"/>
    <w:rsid w:val="00AD3644"/>
    <w:rsid w:val="00AD66BC"/>
    <w:rsid w:val="00AE0464"/>
    <w:rsid w:val="00AE12E0"/>
    <w:rsid w:val="00AE1A6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558D"/>
    <w:rsid w:val="00B23534"/>
    <w:rsid w:val="00B27DCB"/>
    <w:rsid w:val="00B30DB4"/>
    <w:rsid w:val="00B31378"/>
    <w:rsid w:val="00B31F80"/>
    <w:rsid w:val="00B33466"/>
    <w:rsid w:val="00B41AA2"/>
    <w:rsid w:val="00B43898"/>
    <w:rsid w:val="00B45717"/>
    <w:rsid w:val="00B46B45"/>
    <w:rsid w:val="00B5022C"/>
    <w:rsid w:val="00B527BF"/>
    <w:rsid w:val="00B5300E"/>
    <w:rsid w:val="00B53DC2"/>
    <w:rsid w:val="00B5417F"/>
    <w:rsid w:val="00B57277"/>
    <w:rsid w:val="00B60510"/>
    <w:rsid w:val="00B614F8"/>
    <w:rsid w:val="00B644E2"/>
    <w:rsid w:val="00B64556"/>
    <w:rsid w:val="00B6633C"/>
    <w:rsid w:val="00B670D2"/>
    <w:rsid w:val="00B7097B"/>
    <w:rsid w:val="00B72201"/>
    <w:rsid w:val="00B73F85"/>
    <w:rsid w:val="00B7651E"/>
    <w:rsid w:val="00B76995"/>
    <w:rsid w:val="00B77F5F"/>
    <w:rsid w:val="00B828F4"/>
    <w:rsid w:val="00B87A47"/>
    <w:rsid w:val="00B87F2D"/>
    <w:rsid w:val="00B92A20"/>
    <w:rsid w:val="00B95493"/>
    <w:rsid w:val="00BA2588"/>
    <w:rsid w:val="00BA5ABB"/>
    <w:rsid w:val="00BB4B52"/>
    <w:rsid w:val="00BB5485"/>
    <w:rsid w:val="00BB5B37"/>
    <w:rsid w:val="00BC0687"/>
    <w:rsid w:val="00BC1DA6"/>
    <w:rsid w:val="00BC3A24"/>
    <w:rsid w:val="00BC5C86"/>
    <w:rsid w:val="00BD2C36"/>
    <w:rsid w:val="00BD30CB"/>
    <w:rsid w:val="00BD3161"/>
    <w:rsid w:val="00BD352C"/>
    <w:rsid w:val="00BD4097"/>
    <w:rsid w:val="00BD580A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48D"/>
    <w:rsid w:val="00C3021B"/>
    <w:rsid w:val="00C324A5"/>
    <w:rsid w:val="00C3339B"/>
    <w:rsid w:val="00C33A85"/>
    <w:rsid w:val="00C3532F"/>
    <w:rsid w:val="00C42E4B"/>
    <w:rsid w:val="00C47194"/>
    <w:rsid w:val="00C511E1"/>
    <w:rsid w:val="00C5328B"/>
    <w:rsid w:val="00C55A8D"/>
    <w:rsid w:val="00C563C0"/>
    <w:rsid w:val="00C57FAA"/>
    <w:rsid w:val="00C61347"/>
    <w:rsid w:val="00C61B5B"/>
    <w:rsid w:val="00C6377D"/>
    <w:rsid w:val="00C66555"/>
    <w:rsid w:val="00C70D15"/>
    <w:rsid w:val="00C723FD"/>
    <w:rsid w:val="00C73103"/>
    <w:rsid w:val="00C74DCD"/>
    <w:rsid w:val="00C76D2A"/>
    <w:rsid w:val="00C7702A"/>
    <w:rsid w:val="00C839D2"/>
    <w:rsid w:val="00C9039F"/>
    <w:rsid w:val="00C918CD"/>
    <w:rsid w:val="00C92B28"/>
    <w:rsid w:val="00C93AAA"/>
    <w:rsid w:val="00C9559E"/>
    <w:rsid w:val="00C97061"/>
    <w:rsid w:val="00C971AB"/>
    <w:rsid w:val="00CA520C"/>
    <w:rsid w:val="00CA590C"/>
    <w:rsid w:val="00CA644D"/>
    <w:rsid w:val="00CA67E7"/>
    <w:rsid w:val="00CA7E46"/>
    <w:rsid w:val="00CB2027"/>
    <w:rsid w:val="00CB2486"/>
    <w:rsid w:val="00CB35D2"/>
    <w:rsid w:val="00CB4938"/>
    <w:rsid w:val="00CB61EC"/>
    <w:rsid w:val="00CB6AF8"/>
    <w:rsid w:val="00CC0098"/>
    <w:rsid w:val="00CC1D47"/>
    <w:rsid w:val="00CC2052"/>
    <w:rsid w:val="00CC3C48"/>
    <w:rsid w:val="00CC3C74"/>
    <w:rsid w:val="00CC56E9"/>
    <w:rsid w:val="00CC6AB9"/>
    <w:rsid w:val="00CC74E0"/>
    <w:rsid w:val="00CD080A"/>
    <w:rsid w:val="00CD0D94"/>
    <w:rsid w:val="00CD410A"/>
    <w:rsid w:val="00CD45FF"/>
    <w:rsid w:val="00CD7D70"/>
    <w:rsid w:val="00CE1571"/>
    <w:rsid w:val="00CE5297"/>
    <w:rsid w:val="00CE7E31"/>
    <w:rsid w:val="00CF5F41"/>
    <w:rsid w:val="00D029DF"/>
    <w:rsid w:val="00D02A99"/>
    <w:rsid w:val="00D051D6"/>
    <w:rsid w:val="00D05D29"/>
    <w:rsid w:val="00D073F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5DE"/>
    <w:rsid w:val="00D355FB"/>
    <w:rsid w:val="00D37670"/>
    <w:rsid w:val="00D4029F"/>
    <w:rsid w:val="00D42CE4"/>
    <w:rsid w:val="00D43664"/>
    <w:rsid w:val="00D4375B"/>
    <w:rsid w:val="00D5177C"/>
    <w:rsid w:val="00D56716"/>
    <w:rsid w:val="00D61E18"/>
    <w:rsid w:val="00D62266"/>
    <w:rsid w:val="00D6248E"/>
    <w:rsid w:val="00D64249"/>
    <w:rsid w:val="00D64D8E"/>
    <w:rsid w:val="00D6589C"/>
    <w:rsid w:val="00D82608"/>
    <w:rsid w:val="00D839B1"/>
    <w:rsid w:val="00D845F0"/>
    <w:rsid w:val="00D86EEF"/>
    <w:rsid w:val="00D92A8D"/>
    <w:rsid w:val="00D92D29"/>
    <w:rsid w:val="00D95A7A"/>
    <w:rsid w:val="00D95C80"/>
    <w:rsid w:val="00D969E8"/>
    <w:rsid w:val="00DA0611"/>
    <w:rsid w:val="00DA2027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4009"/>
    <w:rsid w:val="00DF4123"/>
    <w:rsid w:val="00DF5933"/>
    <w:rsid w:val="00E00B79"/>
    <w:rsid w:val="00E00B87"/>
    <w:rsid w:val="00E02D7A"/>
    <w:rsid w:val="00E03EE2"/>
    <w:rsid w:val="00E0613C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3AC1"/>
    <w:rsid w:val="00E23EA9"/>
    <w:rsid w:val="00E25DB3"/>
    <w:rsid w:val="00E30C94"/>
    <w:rsid w:val="00E31389"/>
    <w:rsid w:val="00E31CDD"/>
    <w:rsid w:val="00E31D0E"/>
    <w:rsid w:val="00E331A8"/>
    <w:rsid w:val="00E350C8"/>
    <w:rsid w:val="00E35BAD"/>
    <w:rsid w:val="00E35D9E"/>
    <w:rsid w:val="00E40C63"/>
    <w:rsid w:val="00E41451"/>
    <w:rsid w:val="00E42992"/>
    <w:rsid w:val="00E45380"/>
    <w:rsid w:val="00E504E8"/>
    <w:rsid w:val="00E54656"/>
    <w:rsid w:val="00E549EE"/>
    <w:rsid w:val="00E56A1B"/>
    <w:rsid w:val="00E56AF4"/>
    <w:rsid w:val="00E5777D"/>
    <w:rsid w:val="00E57EDE"/>
    <w:rsid w:val="00E61EC5"/>
    <w:rsid w:val="00E72497"/>
    <w:rsid w:val="00E74286"/>
    <w:rsid w:val="00E747E6"/>
    <w:rsid w:val="00E75D46"/>
    <w:rsid w:val="00E82432"/>
    <w:rsid w:val="00E824C2"/>
    <w:rsid w:val="00E85766"/>
    <w:rsid w:val="00E85E11"/>
    <w:rsid w:val="00E900AF"/>
    <w:rsid w:val="00E90A23"/>
    <w:rsid w:val="00EA0E8D"/>
    <w:rsid w:val="00EA1E8C"/>
    <w:rsid w:val="00EA34A2"/>
    <w:rsid w:val="00EA4B14"/>
    <w:rsid w:val="00EA5610"/>
    <w:rsid w:val="00EA5E6C"/>
    <w:rsid w:val="00EB445C"/>
    <w:rsid w:val="00EB76D3"/>
    <w:rsid w:val="00EB7A0D"/>
    <w:rsid w:val="00EC0896"/>
    <w:rsid w:val="00EC0D19"/>
    <w:rsid w:val="00EC1206"/>
    <w:rsid w:val="00EC1848"/>
    <w:rsid w:val="00EC29ED"/>
    <w:rsid w:val="00EC3469"/>
    <w:rsid w:val="00EC5EE5"/>
    <w:rsid w:val="00EE2890"/>
    <w:rsid w:val="00EE2A59"/>
    <w:rsid w:val="00EE3E37"/>
    <w:rsid w:val="00EE4024"/>
    <w:rsid w:val="00EE4140"/>
    <w:rsid w:val="00EE447C"/>
    <w:rsid w:val="00EE700B"/>
    <w:rsid w:val="00EF2BA9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7E73"/>
    <w:rsid w:val="00F20FBE"/>
    <w:rsid w:val="00F21E54"/>
    <w:rsid w:val="00F2511D"/>
    <w:rsid w:val="00F25398"/>
    <w:rsid w:val="00F265C1"/>
    <w:rsid w:val="00F306B7"/>
    <w:rsid w:val="00F313A9"/>
    <w:rsid w:val="00F32438"/>
    <w:rsid w:val="00F328E8"/>
    <w:rsid w:val="00F33308"/>
    <w:rsid w:val="00F33D9C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21B3"/>
    <w:rsid w:val="00FB2350"/>
    <w:rsid w:val="00FB3C9D"/>
    <w:rsid w:val="00FB4794"/>
    <w:rsid w:val="00FC0634"/>
    <w:rsid w:val="00FC12EE"/>
    <w:rsid w:val="00FC1729"/>
    <w:rsid w:val="00FC22D1"/>
    <w:rsid w:val="00FC33C8"/>
    <w:rsid w:val="00FC6C49"/>
    <w:rsid w:val="00FC7347"/>
    <w:rsid w:val="00FC7B89"/>
    <w:rsid w:val="00FD05E3"/>
    <w:rsid w:val="00FD0B3D"/>
    <w:rsid w:val="00FD1E5C"/>
    <w:rsid w:val="00FD4CB9"/>
    <w:rsid w:val="00FD571C"/>
    <w:rsid w:val="00FD6BD4"/>
    <w:rsid w:val="00FD7EBF"/>
    <w:rsid w:val="00FE085C"/>
    <w:rsid w:val="00FE22F4"/>
    <w:rsid w:val="00FE461D"/>
    <w:rsid w:val="00FE5782"/>
    <w:rsid w:val="00FE6A8C"/>
    <w:rsid w:val="00FE7FE5"/>
    <w:rsid w:val="00FF03B0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C12A70FC-4874-4A72-B98A-BB0273A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27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27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14"/>
      </w:numPr>
      <w:tabs>
        <w:tab w:val="left" w:pos="1304"/>
      </w:tabs>
      <w:spacing w:beforeLines="50" w:before="50"/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9B57F-7050-4806-896C-18126CB53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1795</Words>
  <Characters>9404</Characters>
  <Application>Microsoft Office Word</Application>
  <DocSecurity>0</DocSecurity>
  <Lines>194</Lines>
  <Paragraphs>96</Paragraphs>
  <ScaleCrop>false</ScaleCrop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(Bingxue)</cp:lastModifiedBy>
  <cp:revision>2</cp:revision>
  <dcterms:created xsi:type="dcterms:W3CDTF">2024-04-02T02:42:00Z</dcterms:created>
  <dcterms:modified xsi:type="dcterms:W3CDTF">2024-04-02T02:42:00Z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